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94"/>
        <w:tblW w:w="0" w:type="auto"/>
        <w:tblLook w:val="04A0"/>
      </w:tblPr>
      <w:tblGrid>
        <w:gridCol w:w="3194"/>
        <w:gridCol w:w="3206"/>
        <w:gridCol w:w="3314"/>
      </w:tblGrid>
      <w:tr w:rsidR="007A3D57" w:rsidRPr="00F937BB" w:rsidTr="007A3D57">
        <w:tc>
          <w:tcPr>
            <w:tcW w:w="3273" w:type="dxa"/>
          </w:tcPr>
          <w:p w:rsidR="007A3D57" w:rsidRPr="00F937BB" w:rsidRDefault="007A3D57" w:rsidP="007A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педагогическим советом  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от“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D57" w:rsidRPr="00F937BB" w:rsidRDefault="007A3D57" w:rsidP="007A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управляющим советом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1F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1F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от“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D57" w:rsidRPr="00F937BB" w:rsidRDefault="001F6D43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A3D57"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7A3D57" w:rsidRPr="00F937BB" w:rsidRDefault="007A3D57" w:rsidP="007A3D57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МБОУ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Зерноградского района</w:t>
            </w:r>
          </w:p>
          <w:p w:rsidR="007A3D57" w:rsidRPr="00F937BB" w:rsidRDefault="007A3D57" w:rsidP="007A3D57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__________Соколов</w:t>
            </w:r>
            <w:proofErr w:type="spellEnd"/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7A3D57" w:rsidRPr="00F937BB" w:rsidRDefault="007A3D57" w:rsidP="007A3D57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 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от“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937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7A3D57" w:rsidRPr="00F937BB" w:rsidRDefault="007A3D57" w:rsidP="007A3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7B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F937BB">
        <w:rPr>
          <w:rFonts w:ascii="Times New Roman" w:eastAsia="Calibri" w:hAnsi="Times New Roman" w:cs="Times New Roman"/>
          <w:sz w:val="28"/>
          <w:szCs w:val="28"/>
        </w:rPr>
        <w:t>Новоивановская</w:t>
      </w:r>
      <w:proofErr w:type="spellEnd"/>
      <w:r w:rsidRPr="00F937B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Зерноградского района</w:t>
      </w: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</w:rPr>
      </w:pP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BB" w:rsidRPr="00F937BB" w:rsidRDefault="00F937BB" w:rsidP="00F95A8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УЧЕБНЫЙ ПЛАН</w:t>
      </w:r>
    </w:p>
    <w:p w:rsidR="00F937BB" w:rsidRPr="00F937BB" w:rsidRDefault="00F937BB" w:rsidP="00F95A8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МУНИЦИПАЛЬНОГО БЮДЖЕТНОГО</w:t>
      </w:r>
    </w:p>
    <w:p w:rsidR="00F937BB" w:rsidRPr="00F937BB" w:rsidRDefault="00F937BB" w:rsidP="00F95A8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ОБЩЕОБРАЗОВАТЕЛЬНОГО УЧРЕЖДЕНИЯ</w:t>
      </w:r>
    </w:p>
    <w:p w:rsidR="00F937BB" w:rsidRPr="00F937BB" w:rsidRDefault="00F937BB" w:rsidP="00F95A8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НОВОИВАНОВСКОЙ СРЕДНЕЙ</w:t>
      </w:r>
    </w:p>
    <w:p w:rsidR="00F937BB" w:rsidRPr="00F937BB" w:rsidRDefault="00F937BB" w:rsidP="00F95A8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ОБЩЕОБРАЗОВАТЕЛЬНОЙ ШКОЛЫ</w:t>
      </w:r>
    </w:p>
    <w:p w:rsidR="00F937BB" w:rsidRPr="00F937BB" w:rsidRDefault="00F937BB" w:rsidP="00F95A8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ЗЕРНОГРАДСКОГО РАЙОНА</w:t>
      </w:r>
    </w:p>
    <w:p w:rsidR="00F937BB" w:rsidRPr="00F937BB" w:rsidRDefault="00F937BB" w:rsidP="00F95A8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НА 202</w:t>
      </w:r>
      <w:r w:rsidR="00F95A8A" w:rsidRPr="00F95A8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4</w:t>
      </w: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-202</w:t>
      </w:r>
      <w:r w:rsidR="00F95A8A" w:rsidRPr="00F95A8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5</w:t>
      </w:r>
      <w:r w:rsidRPr="00F937B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УЧЕБНЫЙ ГОД</w:t>
      </w:r>
    </w:p>
    <w:p w:rsidR="00F937BB" w:rsidRPr="00F937BB" w:rsidRDefault="00F937BB" w:rsidP="00F95A8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F937BB" w:rsidRPr="00F937BB" w:rsidRDefault="00F937BB" w:rsidP="00F937BB">
      <w:pPr>
        <w:spacing w:line="24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A8A" w:rsidRDefault="00F95A8A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D57" w:rsidRDefault="007A3D57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D57" w:rsidRDefault="007A3D57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BB" w:rsidRPr="00F937BB" w:rsidRDefault="00F937BB" w:rsidP="00F93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37BB">
        <w:rPr>
          <w:rFonts w:ascii="Times New Roman" w:eastAsia="Calibri" w:hAnsi="Times New Roman" w:cs="Times New Roman"/>
          <w:sz w:val="28"/>
          <w:szCs w:val="28"/>
        </w:rPr>
        <w:t>Зерноградский</w:t>
      </w:r>
      <w:proofErr w:type="spellEnd"/>
      <w:r w:rsidRPr="00F937B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Ростовская область202</w:t>
      </w:r>
      <w:r w:rsidR="001F6D4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A007B" w:rsidRDefault="007A007B" w:rsidP="00894C49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7B" w:rsidRDefault="007A007B" w:rsidP="00894C49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4A0" w:rsidRPr="00651240" w:rsidRDefault="007F54A0" w:rsidP="00894C49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240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7F54A0" w:rsidRDefault="007F54A0" w:rsidP="007F5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начального </w:t>
      </w:r>
      <w:r w:rsidRPr="00651240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7A007B" w:rsidRPr="00651240" w:rsidRDefault="007A007B" w:rsidP="007F5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78A" w:rsidRPr="00651240" w:rsidRDefault="0030678A" w:rsidP="00A2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0678A" w:rsidRPr="00651240" w:rsidRDefault="0030678A" w:rsidP="00A2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651240" w:rsidRDefault="0030678A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B645A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5AA" w:rsidRPr="00651240">
        <w:rPr>
          <w:rStyle w:val="markedcontent"/>
          <w:rFonts w:ascii="Times New Roman" w:hAnsi="Times New Roman" w:cs="Times New Roman"/>
          <w:sz w:val="24"/>
          <w:szCs w:val="24"/>
        </w:rPr>
        <w:t>Новоивановская</w:t>
      </w:r>
      <w:proofErr w:type="spellEnd"/>
      <w:r w:rsidR="00B645A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Зерноградского района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651240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51240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651240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51240" w:rsidRDefault="001A75C4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>Новоивановская</w:t>
      </w:r>
      <w:proofErr w:type="spellEnd"/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Зерноградского района</w:t>
      </w:r>
      <w:r w:rsidR="003C7983" w:rsidRPr="0065124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65124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65124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65124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65124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C91579" w:rsidRPr="00651240" w:rsidRDefault="00C91579" w:rsidP="00A26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>Новоивановская</w:t>
      </w:r>
      <w:proofErr w:type="spellEnd"/>
      <w:r w:rsidR="00EE0C26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Зерноградского района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651240">
        <w:rPr>
          <w:rFonts w:ascii="Times New Roman" w:hAnsi="Times New Roman" w:cs="Times New Roman"/>
          <w:sz w:val="24"/>
          <w:szCs w:val="24"/>
        </w:rPr>
        <w:t>02.09.2024</w:t>
      </w:r>
      <w:r w:rsidR="007B1102">
        <w:rPr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651240">
        <w:rPr>
          <w:rFonts w:ascii="Times New Roman" w:hAnsi="Times New Roman" w:cs="Times New Roman"/>
          <w:sz w:val="24"/>
          <w:szCs w:val="24"/>
        </w:rPr>
        <w:t>26.05.2025</w:t>
      </w:r>
      <w:r w:rsidRPr="00651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651240" w:rsidRDefault="000C3476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во 2-4 классах – 34 учебных недели. </w:t>
      </w:r>
    </w:p>
    <w:p w:rsidR="001B1213" w:rsidRPr="00651240" w:rsidRDefault="001B1213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51240" w:rsidRDefault="00C91579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51240" w:rsidRDefault="00C91579" w:rsidP="00A26732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651240" w:rsidRDefault="00C91579" w:rsidP="00A26732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651240" w:rsidRDefault="000C3476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51240" w:rsidRDefault="000C3476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651240">
        <w:rPr>
          <w:rFonts w:ascii="Times New Roman" w:hAnsi="Times New Roman" w:cs="Times New Roman"/>
          <w:sz w:val="24"/>
          <w:szCs w:val="24"/>
        </w:rPr>
        <w:t>45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651240" w:rsidRDefault="000C3476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51240" w:rsidRDefault="000C3476" w:rsidP="00A26732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651240" w:rsidRDefault="000C3476" w:rsidP="00A26732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A7DDF" w:rsidRPr="00651240" w:rsidRDefault="00BA7DDF" w:rsidP="00BA7DDF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:rsidR="00BA7DDF" w:rsidRPr="00651240" w:rsidRDefault="00BA7DDF" w:rsidP="00BA7DDF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знаний обучающихся и домашних заданий; </w:t>
      </w:r>
    </w:p>
    <w:p w:rsidR="00BA7DDF" w:rsidRPr="00651240" w:rsidRDefault="00BA7DDF" w:rsidP="00BA7DDF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дополнительные недельные каникулы в середине третьей четверти;</w:t>
      </w:r>
    </w:p>
    <w:p w:rsidR="004141D3" w:rsidRPr="00651240" w:rsidRDefault="004141D3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51240" w:rsidRDefault="00F23C59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651240" w:rsidRDefault="00F23C59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51240" w:rsidRDefault="00F23C59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51240" w:rsidRDefault="00BF0C5B" w:rsidP="00A26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651240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F26AD8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3963B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3BA" w:rsidRPr="00651240">
        <w:rPr>
          <w:rStyle w:val="markedcontent"/>
          <w:rFonts w:ascii="Times New Roman" w:hAnsi="Times New Roman" w:cs="Times New Roman"/>
          <w:sz w:val="24"/>
          <w:szCs w:val="24"/>
        </w:rPr>
        <w:t>Новоивановская</w:t>
      </w:r>
      <w:proofErr w:type="spellEnd"/>
      <w:r w:rsidR="003963BA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Зерноградского района</w:t>
      </w:r>
      <w:r w:rsidR="007B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651240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651240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651240">
        <w:rPr>
          <w:rFonts w:ascii="Times New Roman" w:hAnsi="Times New Roman" w:cs="Times New Roman"/>
          <w:sz w:val="24"/>
          <w:szCs w:val="24"/>
        </w:rPr>
        <w:t>язык</w:t>
      </w:r>
      <w:r w:rsidR="006D6035" w:rsidRPr="00651240">
        <w:rPr>
          <w:rFonts w:ascii="Times New Roman" w:hAnsi="Times New Roman" w:cs="Times New Roman"/>
          <w:sz w:val="24"/>
          <w:szCs w:val="24"/>
        </w:rPr>
        <w:t>.</w:t>
      </w:r>
    </w:p>
    <w:p w:rsidR="00DB4748" w:rsidRPr="00651240" w:rsidRDefault="00996DF6" w:rsidP="00DB4748">
      <w:pPr>
        <w:pStyle w:val="af0"/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651240">
        <w:rPr>
          <w:rStyle w:val="markedcontent"/>
        </w:rPr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F26AD8">
        <w:rPr>
          <w:rStyle w:val="markedcontent"/>
        </w:rPr>
        <w:t>е</w:t>
      </w:r>
      <w:r w:rsidRPr="00651240">
        <w:rPr>
          <w:rStyle w:val="markedcontent"/>
        </w:rPr>
        <w:t>тся по заявлению родителей (законных представителей) несовершеннолетних обучающихся</w:t>
      </w:r>
      <w:r w:rsidR="00112D88" w:rsidRPr="00651240">
        <w:rPr>
          <w:rStyle w:val="markedcontent"/>
        </w:rPr>
        <w:t>.</w:t>
      </w:r>
      <w:r w:rsidR="00DB4748" w:rsidRPr="00651240">
        <w:rPr>
          <w:rFonts w:eastAsia="Times New Roman"/>
          <w:lang w:eastAsia="ru-RU"/>
        </w:rPr>
        <w:t xml:space="preserve"> На 2024-2025 год родителями </w:t>
      </w:r>
      <w:proofErr w:type="gramStart"/>
      <w:r w:rsidR="00DB4748" w:rsidRPr="00651240">
        <w:rPr>
          <w:rFonts w:eastAsia="Times New Roman"/>
          <w:lang w:eastAsia="ru-RU"/>
        </w:rPr>
        <w:t>обучающихся</w:t>
      </w:r>
      <w:proofErr w:type="gramEnd"/>
      <w:r w:rsidR="007B1102">
        <w:rPr>
          <w:rFonts w:eastAsia="Times New Roman"/>
          <w:lang w:eastAsia="ru-RU"/>
        </w:rPr>
        <w:t xml:space="preserve"> </w:t>
      </w:r>
      <w:r w:rsidR="00DB4748" w:rsidRPr="00651240">
        <w:rPr>
          <w:rFonts w:eastAsia="Times New Roman"/>
          <w:color w:val="000000" w:themeColor="text1"/>
          <w:lang w:eastAsia="ru-RU"/>
        </w:rPr>
        <w:t xml:space="preserve">(протокол </w:t>
      </w:r>
      <w:r w:rsidR="00C607F5" w:rsidRPr="00651240">
        <w:rPr>
          <w:rFonts w:eastAsia="Times New Roman"/>
          <w:color w:val="000000" w:themeColor="text1"/>
          <w:lang w:eastAsia="ru-RU"/>
        </w:rPr>
        <w:t xml:space="preserve"> родительского собрания </w:t>
      </w:r>
      <w:r w:rsidR="00DB4748" w:rsidRPr="00651240">
        <w:rPr>
          <w:rFonts w:eastAsia="Times New Roman"/>
          <w:color w:val="000000" w:themeColor="text1"/>
          <w:lang w:eastAsia="ru-RU"/>
        </w:rPr>
        <w:t xml:space="preserve">№ 3 от </w:t>
      </w:r>
      <w:r w:rsidR="00C607F5" w:rsidRPr="00651240">
        <w:rPr>
          <w:rFonts w:eastAsia="Times New Roman"/>
          <w:color w:val="000000" w:themeColor="text1"/>
          <w:lang w:eastAsia="ru-RU"/>
        </w:rPr>
        <w:t>14</w:t>
      </w:r>
      <w:r w:rsidR="00DB4748" w:rsidRPr="00651240">
        <w:rPr>
          <w:rFonts w:eastAsia="Times New Roman"/>
          <w:color w:val="000000" w:themeColor="text1"/>
          <w:lang w:eastAsia="ru-RU"/>
        </w:rPr>
        <w:t>.0</w:t>
      </w:r>
      <w:r w:rsidR="00C607F5" w:rsidRPr="00651240">
        <w:rPr>
          <w:rFonts w:eastAsia="Times New Roman"/>
          <w:color w:val="000000" w:themeColor="text1"/>
          <w:lang w:eastAsia="ru-RU"/>
        </w:rPr>
        <w:t>3</w:t>
      </w:r>
      <w:r w:rsidR="00DB4748" w:rsidRPr="00651240">
        <w:rPr>
          <w:rFonts w:eastAsia="Times New Roman"/>
          <w:color w:val="000000" w:themeColor="text1"/>
          <w:lang w:eastAsia="ru-RU"/>
        </w:rPr>
        <w:t xml:space="preserve">.2024) </w:t>
      </w:r>
      <w:r w:rsidR="00DB4748" w:rsidRPr="00651240">
        <w:rPr>
          <w:rFonts w:eastAsia="Times New Roman"/>
          <w:lang w:eastAsia="ru-RU"/>
        </w:rPr>
        <w:t xml:space="preserve">выбран модуль «Основы православной культуры». Недельная нагрузка – 1 час. </w:t>
      </w:r>
    </w:p>
    <w:p w:rsidR="00F23C59" w:rsidRPr="00651240" w:rsidRDefault="004141D3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651240">
        <w:rPr>
          <w:rStyle w:val="markedcontent"/>
          <w:rFonts w:ascii="Times New Roman" w:hAnsi="Times New Roman" w:cs="Times New Roman"/>
          <w:sz w:val="24"/>
          <w:szCs w:val="24"/>
        </w:rPr>
        <w:t>не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651240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65124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76DE3" w:rsidRDefault="00E76DE3" w:rsidP="00F65C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CB8" w:rsidRPr="00651240" w:rsidRDefault="00F65CB8" w:rsidP="00F65C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240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F65CB8" w:rsidRPr="00651240" w:rsidRDefault="00F65CB8" w:rsidP="00F65C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CB8" w:rsidRDefault="00F65CB8" w:rsidP="007F2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A7158" w:rsidRPr="00651240" w:rsidRDefault="005A7158" w:rsidP="005A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формах, периодичности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и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Новоивановской СОШ от 31.08.2023 № 48, рассмотренного на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протокол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119/1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промежуточная 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-8 классах. В 2024-2025 учебном году   промежуточная  аттестация  проводится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21.04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.05.2025г.</w:t>
      </w:r>
    </w:p>
    <w:p w:rsidR="00641000" w:rsidRPr="00651240" w:rsidRDefault="006D6035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1F6D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51240" w:rsidRDefault="006D6035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1F6D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65124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Default="00F60A00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F5A33" w:rsidRDefault="002F5A33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A007B" w:rsidRDefault="007A007B" w:rsidP="00A2673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E0CF4" w:rsidRPr="00651240" w:rsidRDefault="00F60A00" w:rsidP="007A00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24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9475" w:type="dxa"/>
        <w:tblLook w:val="04A0"/>
      </w:tblPr>
      <w:tblGrid>
        <w:gridCol w:w="2436"/>
        <w:gridCol w:w="1417"/>
        <w:gridCol w:w="741"/>
        <w:gridCol w:w="9"/>
        <w:gridCol w:w="731"/>
        <w:gridCol w:w="576"/>
        <w:gridCol w:w="576"/>
        <w:gridCol w:w="576"/>
        <w:gridCol w:w="2365"/>
        <w:gridCol w:w="11"/>
        <w:gridCol w:w="37"/>
      </w:tblGrid>
      <w:tr w:rsidR="00BA7DDF" w:rsidRPr="00651240" w:rsidTr="007A007B">
        <w:trPr>
          <w:gridAfter w:val="1"/>
          <w:wAfter w:w="38" w:type="dxa"/>
        </w:trPr>
        <w:tc>
          <w:tcPr>
            <w:tcW w:w="2444" w:type="dxa"/>
            <w:vMerge w:val="restart"/>
            <w:shd w:val="clear" w:color="auto" w:fill="D9D9D9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61" w:type="dxa"/>
            <w:gridSpan w:val="2"/>
            <w:vMerge w:val="restart"/>
            <w:shd w:val="clear" w:color="auto" w:fill="D9D9D9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449" w:type="dxa"/>
            <w:gridSpan w:val="5"/>
            <w:shd w:val="clear" w:color="auto" w:fill="D9D9D9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83" w:type="dxa"/>
            <w:gridSpan w:val="2"/>
            <w:shd w:val="clear" w:color="auto" w:fill="D9D9D9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BA7DDF" w:rsidRPr="00651240" w:rsidTr="007A007B">
        <w:trPr>
          <w:gridAfter w:val="1"/>
          <w:wAfter w:w="38" w:type="dxa"/>
        </w:trPr>
        <w:tc>
          <w:tcPr>
            <w:tcW w:w="2444" w:type="dxa"/>
            <w:vMerge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shd w:val="clear" w:color="auto" w:fill="D9D9D9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D9D9D9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D9D9D9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D9D9D9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shd w:val="clear" w:color="auto" w:fill="D9D9D9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DDF" w:rsidRPr="00651240" w:rsidTr="007A007B">
        <w:tc>
          <w:tcPr>
            <w:tcW w:w="3861" w:type="dxa"/>
            <w:gridSpan w:val="2"/>
            <w:shd w:val="clear" w:color="auto" w:fill="FFFFB3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4" w:type="dxa"/>
            <w:gridSpan w:val="9"/>
            <w:shd w:val="clear" w:color="auto" w:fill="FFFFB3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A7DDF" w:rsidRPr="00651240" w:rsidTr="007A007B">
        <w:trPr>
          <w:gridAfter w:val="1"/>
          <w:wAfter w:w="38" w:type="dxa"/>
        </w:trPr>
        <w:tc>
          <w:tcPr>
            <w:tcW w:w="2444" w:type="dxa"/>
            <w:vMerge w:val="restart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61" w:type="dxa"/>
            <w:gridSpan w:val="2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2" w:type="dxa"/>
            <w:gridSpan w:val="2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</w:tcPr>
          <w:p w:rsidR="00BA7DDF" w:rsidRPr="00651240" w:rsidRDefault="00BA7DDF" w:rsidP="0053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651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r w:rsidR="0053435A" w:rsidRPr="00651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</w:t>
            </w:r>
            <w:r w:rsidRPr="00651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иктант</w:t>
            </w:r>
            <w:proofErr w:type="spellEnd"/>
            <w:r w:rsidRPr="00651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грамматическим заданием</w:t>
            </w:r>
          </w:p>
        </w:tc>
      </w:tr>
      <w:tr w:rsidR="00BA7DDF" w:rsidRPr="00651240" w:rsidTr="007A007B">
        <w:trPr>
          <w:gridAfter w:val="1"/>
          <w:wAfter w:w="38" w:type="dxa"/>
        </w:trPr>
        <w:tc>
          <w:tcPr>
            <w:tcW w:w="2444" w:type="dxa"/>
            <w:vMerge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2" w:type="dxa"/>
            <w:gridSpan w:val="2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Чтение текста с заданием</w:t>
            </w:r>
          </w:p>
        </w:tc>
      </w:tr>
      <w:tr w:rsidR="00BA7DDF" w:rsidRPr="00651240" w:rsidTr="007A007B">
        <w:trPr>
          <w:gridAfter w:val="1"/>
          <w:wAfter w:w="38" w:type="dxa"/>
        </w:trPr>
        <w:tc>
          <w:tcPr>
            <w:tcW w:w="2444" w:type="dxa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1" w:type="dxa"/>
            <w:gridSpan w:val="2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2" w:type="dxa"/>
            <w:gridSpan w:val="2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</w:tcPr>
          <w:p w:rsidR="00BA7DDF" w:rsidRPr="00544807" w:rsidRDefault="00544807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A7DDF" w:rsidRPr="00651240" w:rsidTr="007A007B">
        <w:trPr>
          <w:gridAfter w:val="1"/>
          <w:wAfter w:w="38" w:type="dxa"/>
        </w:trPr>
        <w:tc>
          <w:tcPr>
            <w:tcW w:w="2444" w:type="dxa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61" w:type="dxa"/>
            <w:gridSpan w:val="2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2" w:type="dxa"/>
            <w:gridSpan w:val="2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</w:tcPr>
          <w:p w:rsidR="00BA7DDF" w:rsidRPr="00651240" w:rsidRDefault="0053435A" w:rsidP="0053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2-4кл-контрольная работа</w:t>
            </w:r>
          </w:p>
        </w:tc>
      </w:tr>
      <w:tr w:rsidR="00BA7DDF" w:rsidRPr="00651240" w:rsidTr="007A007B">
        <w:trPr>
          <w:gridAfter w:val="1"/>
          <w:wAfter w:w="38" w:type="dxa"/>
        </w:trPr>
        <w:tc>
          <w:tcPr>
            <w:tcW w:w="2444" w:type="dxa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161" w:type="dxa"/>
            <w:gridSpan w:val="2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2" w:type="dxa"/>
            <w:gridSpan w:val="2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</w:tcPr>
          <w:p w:rsidR="00BA7DDF" w:rsidRPr="00651240" w:rsidRDefault="0053435A" w:rsidP="0053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кл-Итоговый</w:t>
            </w:r>
            <w:proofErr w:type="spellEnd"/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BA7DDF" w:rsidRPr="00651240" w:rsidTr="007A007B">
        <w:trPr>
          <w:gridAfter w:val="1"/>
          <w:wAfter w:w="38" w:type="dxa"/>
        </w:trPr>
        <w:tc>
          <w:tcPr>
            <w:tcW w:w="2444" w:type="dxa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61" w:type="dxa"/>
            <w:gridSpan w:val="2"/>
          </w:tcPr>
          <w:p w:rsidR="00BA7DDF" w:rsidRPr="00651240" w:rsidRDefault="00BA7DDF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</w:t>
            </w:r>
            <w:proofErr w:type="gramStart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правос</w:t>
            </w:r>
            <w:proofErr w:type="spellEnd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. культ.)</w:t>
            </w:r>
          </w:p>
        </w:tc>
        <w:tc>
          <w:tcPr>
            <w:tcW w:w="742" w:type="dxa"/>
            <w:gridSpan w:val="2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BA7DDF" w:rsidRPr="00651240" w:rsidRDefault="00BA7DDF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BA7DDF" w:rsidRPr="00651240" w:rsidRDefault="00F65CB8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53435A" w:rsidRPr="00651240" w:rsidTr="007A007B">
        <w:trPr>
          <w:gridAfter w:val="1"/>
          <w:wAfter w:w="38" w:type="dxa"/>
        </w:trPr>
        <w:tc>
          <w:tcPr>
            <w:tcW w:w="2444" w:type="dxa"/>
            <w:vMerge w:val="restart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61" w:type="dxa"/>
            <w:gridSpan w:val="2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2" w:type="dxa"/>
            <w:gridSpan w:val="2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435A" w:rsidRPr="00651240" w:rsidTr="007A007B">
        <w:trPr>
          <w:gridAfter w:val="1"/>
          <w:wAfter w:w="38" w:type="dxa"/>
        </w:trPr>
        <w:tc>
          <w:tcPr>
            <w:tcW w:w="2444" w:type="dxa"/>
            <w:vMerge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2" w:type="dxa"/>
            <w:gridSpan w:val="2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3435A" w:rsidRPr="00651240" w:rsidRDefault="00C607F5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435A" w:rsidRPr="00651240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3435A" w:rsidRPr="00651240" w:rsidTr="007A007B">
        <w:trPr>
          <w:gridAfter w:val="1"/>
          <w:wAfter w:w="38" w:type="dxa"/>
        </w:trPr>
        <w:tc>
          <w:tcPr>
            <w:tcW w:w="2444" w:type="dxa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1" w:type="dxa"/>
            <w:gridSpan w:val="2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42" w:type="dxa"/>
            <w:gridSpan w:val="2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3435A" w:rsidRPr="00651240" w:rsidRDefault="00C607F5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3435A"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 работа</w:t>
            </w:r>
          </w:p>
        </w:tc>
      </w:tr>
      <w:tr w:rsidR="0053435A" w:rsidRPr="00651240" w:rsidTr="007A007B">
        <w:trPr>
          <w:gridAfter w:val="1"/>
          <w:wAfter w:w="38" w:type="dxa"/>
        </w:trPr>
        <w:tc>
          <w:tcPr>
            <w:tcW w:w="2444" w:type="dxa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1" w:type="dxa"/>
            <w:gridSpan w:val="2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2" w:type="dxa"/>
            <w:gridSpan w:val="2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</w:tcPr>
          <w:p w:rsidR="0053435A" w:rsidRPr="00651240" w:rsidRDefault="0053435A" w:rsidP="0053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нормативов. Обучающиеся, освобождённые от уроков физкультуры по состоянию здоровья, выполняют итоговый тест.</w:t>
            </w:r>
          </w:p>
        </w:tc>
      </w:tr>
      <w:tr w:rsidR="0053435A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  <w:shd w:val="clear" w:color="auto" w:fill="00FF00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3" w:type="dxa"/>
            <w:shd w:val="clear" w:color="auto" w:fill="00FF00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00FF00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00FF00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" w:type="dxa"/>
            <w:shd w:val="clear" w:color="auto" w:fill="00FF00"/>
          </w:tcPr>
          <w:p w:rsidR="0053435A" w:rsidRPr="00651240" w:rsidRDefault="00544807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2" w:type="dxa"/>
            <w:shd w:val="clear" w:color="auto" w:fill="00FF00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7A007B">
        <w:tc>
          <w:tcPr>
            <w:tcW w:w="3861" w:type="dxa"/>
            <w:gridSpan w:val="2"/>
            <w:shd w:val="clear" w:color="auto" w:fill="FFFFB3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4" w:type="dxa"/>
            <w:gridSpan w:val="9"/>
            <w:shd w:val="clear" w:color="auto" w:fill="FFFFB3"/>
          </w:tcPr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35A" w:rsidRPr="00651240" w:rsidRDefault="0053435A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3435A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  <w:shd w:val="clear" w:color="auto" w:fill="D9D9D9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33" w:type="dxa"/>
            <w:shd w:val="clear" w:color="auto" w:fill="D9D9D9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9D9D9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D9D9D9"/>
          </w:tcPr>
          <w:p w:rsidR="0053435A" w:rsidRPr="00651240" w:rsidRDefault="0053435A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B5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</w:tcPr>
          <w:p w:rsidR="00A307B5" w:rsidRPr="00651240" w:rsidRDefault="00A307B5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dxa"/>
          </w:tcPr>
          <w:p w:rsidR="00A307B5" w:rsidRPr="00651240" w:rsidRDefault="00A307B5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307B5" w:rsidRPr="00651240" w:rsidRDefault="00A307B5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307B5" w:rsidRPr="00651240" w:rsidRDefault="00A307B5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A307B5" w:rsidRPr="00651240" w:rsidRDefault="00A307B5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A307B5" w:rsidRPr="00651240" w:rsidRDefault="00A307B5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07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</w:tcPr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33" w:type="dxa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07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  <w:shd w:val="clear" w:color="auto" w:fill="00FF00"/>
          </w:tcPr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3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07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  <w:shd w:val="clear" w:color="auto" w:fill="00FF00"/>
          </w:tcPr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33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2" w:type="dxa"/>
            <w:shd w:val="clear" w:color="auto" w:fill="00FF00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07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  <w:shd w:val="clear" w:color="auto" w:fill="FCE3FC"/>
          </w:tcPr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33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2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07" w:rsidRPr="00651240" w:rsidTr="007A007B">
        <w:trPr>
          <w:gridAfter w:val="2"/>
          <w:wAfter w:w="49" w:type="dxa"/>
        </w:trPr>
        <w:tc>
          <w:tcPr>
            <w:tcW w:w="4614" w:type="dxa"/>
            <w:gridSpan w:val="4"/>
            <w:shd w:val="clear" w:color="auto" w:fill="FCE3FC"/>
          </w:tcPr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07" w:rsidRPr="00651240" w:rsidRDefault="00544807" w:rsidP="0054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33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6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6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5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372" w:type="dxa"/>
            <w:shd w:val="clear" w:color="auto" w:fill="FCE3FC"/>
          </w:tcPr>
          <w:p w:rsidR="00544807" w:rsidRPr="00651240" w:rsidRDefault="00544807" w:rsidP="005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55C" w:rsidRPr="00651240" w:rsidRDefault="00DB1686" w:rsidP="00D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br w:type="page"/>
      </w:r>
      <w:r w:rsidRPr="00651240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A26732" w:rsidRPr="00651240" w:rsidRDefault="00A26732" w:rsidP="00A2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10B" w:rsidRPr="00651240" w:rsidRDefault="00DB1686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обновленные ФГОС начального общего образования предусматривают время на внеурочную деятельность, которая реализуется в соответствии с планом внеурочной деятельности. </w:t>
      </w:r>
      <w:proofErr w:type="gramStart"/>
      <w:r w:rsidRPr="00651240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651240">
        <w:rPr>
          <w:rFonts w:ascii="Times New Roman" w:hAnsi="Times New Roman" w:cs="Times New Roman"/>
          <w:sz w:val="24"/>
          <w:szCs w:val="24"/>
        </w:rPr>
        <w:t xml:space="preserve"> Кроме того, внеурочная деятельность в начальной школе позволяет решить ещё целый ряд очень важных задач: </w:t>
      </w:r>
    </w:p>
    <w:p w:rsidR="00CB210B" w:rsidRPr="00651240" w:rsidRDefault="00DB1686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-обеспечить благоприятную адаптацию ребенка в школе; </w:t>
      </w:r>
    </w:p>
    <w:p w:rsidR="00CB210B" w:rsidRPr="00651240" w:rsidRDefault="00DB1686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-оптимизировать учебную нагрузку </w:t>
      </w:r>
      <w:proofErr w:type="gramStart"/>
      <w:r w:rsidRPr="006512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1240">
        <w:rPr>
          <w:rFonts w:ascii="Times New Roman" w:hAnsi="Times New Roman" w:cs="Times New Roman"/>
          <w:sz w:val="24"/>
          <w:szCs w:val="24"/>
        </w:rPr>
        <w:t>;</w:t>
      </w:r>
    </w:p>
    <w:p w:rsidR="00CB210B" w:rsidRPr="00651240" w:rsidRDefault="00DB1686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 -улучшить условия для развития ребенка; </w:t>
      </w:r>
    </w:p>
    <w:p w:rsidR="001D1F74" w:rsidRPr="00651240" w:rsidRDefault="00DB1686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-учесть возрастные и индивидуальные особенности </w:t>
      </w:r>
      <w:proofErr w:type="gramStart"/>
      <w:r w:rsidRPr="006512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1240">
        <w:rPr>
          <w:rFonts w:ascii="Times New Roman" w:hAnsi="Times New Roman" w:cs="Times New Roman"/>
          <w:sz w:val="24"/>
          <w:szCs w:val="24"/>
        </w:rPr>
        <w:t>.</w:t>
      </w:r>
    </w:p>
    <w:p w:rsidR="001D1F74" w:rsidRPr="00651240" w:rsidRDefault="001D1F74" w:rsidP="00A26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НОО (до 1320 часов за четыре года обучения) с учетом интересов обучающихся и возможностей образовательной организации, 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представлена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7-ю направлениями: 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65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 Спортивно-оздоровительная деятельность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Проектно-исследовательская деятельность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Коммуникативная деятельность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4. Художественно-эстетическая творческая деятельность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5. Информационная культура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6. Интеллектуальные марафоны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1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 «Учение с увлечением!»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обучающемуся</w:t>
      </w:r>
      <w:proofErr w:type="gramEnd"/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преодолеть трудности, возникшие при изучении разных предметов. </w:t>
      </w:r>
    </w:p>
    <w:p w:rsidR="001D1F74" w:rsidRPr="00651240" w:rsidRDefault="001D1F74" w:rsidP="00A26732">
      <w:pPr>
        <w:suppressAutoHyphens/>
        <w:autoSpaceDE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D1F74" w:rsidRPr="00651240" w:rsidRDefault="001D1F74" w:rsidP="00A267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1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Планирование внеурочной деятельности</w:t>
      </w:r>
    </w:p>
    <w:p w:rsidR="00F65CB8" w:rsidRPr="00651240" w:rsidRDefault="001D1F74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>С  целью  обеспечения  преемственности  содержания  образовательных  программ</w:t>
      </w:r>
      <w:r w:rsidR="000C22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начального общего и основного общего образования при формировании плана внеурочной деятельности  образовательной  организации  предусмотрена  часть,  рекомендуемая  для всех обучающихся: </w:t>
      </w:r>
    </w:p>
    <w:p w:rsidR="00F65CB8" w:rsidRPr="00651240" w:rsidRDefault="00F65CB8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CB8" w:rsidRPr="00651240" w:rsidRDefault="00F65CB8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>Обязательная часть:</w:t>
      </w:r>
    </w:p>
    <w:p w:rsidR="00F65CB8" w:rsidRPr="00651240" w:rsidRDefault="00F65CB8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 1 час в неделю —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65124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51240">
        <w:rPr>
          <w:rFonts w:ascii="Times New Roman" w:hAnsi="Times New Roman" w:cs="Times New Roman"/>
          <w:sz w:val="24"/>
          <w:szCs w:val="24"/>
        </w:rPr>
        <w:t>» (понедельник, первый урок);</w:t>
      </w:r>
    </w:p>
    <w:p w:rsidR="00F65CB8" w:rsidRPr="00651240" w:rsidRDefault="00F65CB8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240">
        <w:rPr>
          <w:rFonts w:ascii="Times New Roman" w:hAnsi="Times New Roman" w:cs="Times New Roman"/>
          <w:sz w:val="24"/>
          <w:szCs w:val="24"/>
        </w:rPr>
        <w:t>1 час в неделю — на занятия по формированию функциональной грамотности обучающихся (в том числе финансовой грамотности</w:t>
      </w:r>
      <w:proofErr w:type="gramEnd"/>
    </w:p>
    <w:p w:rsidR="00F65CB8" w:rsidRPr="00651240" w:rsidRDefault="00F65CB8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lastRenderedPageBreak/>
        <w:t xml:space="preserve">1 час в неделю — на занятия, направленные на удовлетворение </w:t>
      </w:r>
      <w:proofErr w:type="spellStart"/>
      <w:r w:rsidRPr="0065124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51240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94287B" w:rsidRPr="00651240" w:rsidRDefault="0094287B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CB8" w:rsidRPr="00651240" w:rsidRDefault="00F65CB8" w:rsidP="00F65CB8">
      <w:pPr>
        <w:tabs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 Вариативная часть </w:t>
      </w:r>
    </w:p>
    <w:p w:rsidR="00F65CB8" w:rsidRPr="00651240" w:rsidRDefault="001F6D43" w:rsidP="00F65CB8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F65CB8"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вариативную  часть  плана  внеурочной  деятельности  включены:  часы, отведенные  на  занятия,  связанные  с  реализацией  особых интеллектуальных  и  </w:t>
      </w:r>
      <w:proofErr w:type="spellStart"/>
      <w:r w:rsidR="00F65CB8"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="00F65CB8"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потребностей  обучающихся  (в  том  числе  для  сопровождения изучения отдельных учебных предметов на углубленном уровне,  проектно-исследовательской  деятельности,  исторического просвещения)</w:t>
      </w:r>
      <w:r w:rsidR="00C607F5"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5CB8" w:rsidRPr="00651240" w:rsidRDefault="00F65CB8" w:rsidP="00A2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 xml:space="preserve">На занятия, направленные на удовлетворение интересов и </w:t>
      </w:r>
      <w:proofErr w:type="gramStart"/>
      <w:r w:rsidRPr="0065124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51240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России»).</w:t>
      </w:r>
    </w:p>
    <w:p w:rsidR="0094287B" w:rsidRDefault="0094287B" w:rsidP="0094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40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</w:t>
      </w:r>
      <w:r w:rsidR="00544807">
        <w:rPr>
          <w:rFonts w:ascii="Times New Roman" w:hAnsi="Times New Roman" w:cs="Times New Roman"/>
          <w:sz w:val="24"/>
          <w:szCs w:val="24"/>
        </w:rPr>
        <w:t>.</w:t>
      </w:r>
    </w:p>
    <w:p w:rsidR="001D1F74" w:rsidRPr="00EF1B07" w:rsidRDefault="001D1F74" w:rsidP="000C226B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Общий объем внеурочной деятельности 1-4 классах   до 10 часов в неделю.</w:t>
      </w:r>
      <w:r w:rsidR="001F6D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EF1B07"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>1-4</w:t>
      </w:r>
      <w:r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 xml:space="preserve"> классах  </w:t>
      </w:r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выделено </w:t>
      </w:r>
      <w:r w:rsidR="00EF1B07"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часов в неделю для организации </w:t>
      </w:r>
      <w:r w:rsidR="00EF1B07"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внеурочной</w:t>
      </w:r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</w:t>
      </w:r>
      <w:r w:rsidR="00EF1B07"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 xml:space="preserve"> и</w:t>
      </w:r>
      <w:r w:rsidR="000C226B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EF1B07"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>3</w:t>
      </w:r>
      <w:r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 xml:space="preserve"> час</w:t>
      </w:r>
      <w:r w:rsidR="00EF1B07"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>а</w:t>
      </w:r>
      <w:r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 xml:space="preserve">  реализуется через программу  «Воспитания». </w:t>
      </w:r>
      <w:proofErr w:type="gramStart"/>
      <w:r w:rsidRPr="00EF1B07">
        <w:rPr>
          <w:rFonts w:ascii="Times New Roman" w:eastAsia="Calibri" w:hAnsi="Times New Roman" w:cs="Times New Roman"/>
          <w:color w:val="000000" w:themeColor="text1"/>
          <w:w w:val="115"/>
          <w:sz w:val="24"/>
          <w:szCs w:val="24"/>
        </w:rPr>
        <w:t>(</w:t>
      </w:r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Воспитательные мероприятия.</w:t>
      </w:r>
      <w:proofErr w:type="gramEnd"/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КТД. работа творческих объединений по интересам. </w:t>
      </w:r>
      <w:proofErr w:type="gramStart"/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Деятельность   ученических сообществ, проектирование индивидуальных образовательных маршрутов, деятельность, направленную на обеспечение благополучия обучающихся в пространстве школы, проектная и исследовательская деятельность (практики), экскурсии (в музеи, парки, на предприятия и др.), походы, деловые игры, информационно-просветительские занятия патриотической, нравственной и экологической направленности.</w:t>
      </w:r>
      <w:proofErr w:type="gramEnd"/>
    </w:p>
    <w:p w:rsidR="00544807" w:rsidRDefault="001D1F74" w:rsidP="00A26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организации внеурочной деятельности обучающихся используются собственные кадровые ресурсы (учителя начальных классов, учител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я-предметники). </w:t>
      </w:r>
    </w:p>
    <w:p w:rsidR="001D1F74" w:rsidRPr="00651240" w:rsidRDefault="001D1F74" w:rsidP="00A26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1D1F74" w:rsidRDefault="001D1F74" w:rsidP="00A26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Внеурочная деятельность в каникулярное время  реализовывается  в рамках тематических программ  </w:t>
      </w:r>
      <w:proofErr w:type="gramStart"/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>лагерь с дневным пребыванием на базе МБОУ Новоивановской СОШ, в походах, экскурсиях,  поездках и т.д</w:t>
      </w:r>
      <w:r w:rsidR="00A8719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1D1F74" w:rsidRPr="00894C49" w:rsidRDefault="001D1F74" w:rsidP="008A510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512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 Результат внеурочной деятельности </w:t>
      </w:r>
      <w:proofErr w:type="gramStart"/>
      <w:r w:rsidR="002B1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–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</w:t>
      </w:r>
      <w:proofErr w:type="gramEnd"/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азвитие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 основе освоения универсальных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учебных действий, познания и освоения мира – личности обучающегося, его активной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учебно-познавательной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деятельности,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формирование его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готовности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 саморазвитию и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непрерывному</w:t>
      </w:r>
      <w:r w:rsidR="005A715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5124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образованию. </w:t>
      </w:r>
    </w:p>
    <w:p w:rsidR="001D1F74" w:rsidRPr="00894C49" w:rsidRDefault="001D1F74" w:rsidP="00A26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F74" w:rsidRPr="00894C49" w:rsidRDefault="001D1F74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732" w:rsidRDefault="00A26732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A33" w:rsidRDefault="002F5A33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A33" w:rsidRDefault="002F5A33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A33" w:rsidRDefault="002F5A33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A33" w:rsidRDefault="002F5A33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A33" w:rsidRDefault="002F5A33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A33" w:rsidRDefault="002F5A33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A33" w:rsidRPr="00651240" w:rsidRDefault="002F5A33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26B" w:rsidRDefault="000C226B" w:rsidP="0094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732" w:rsidRPr="00651240" w:rsidRDefault="0094287B" w:rsidP="0094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40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классов, обучающихся 1-4 классов (ФГОС НОО)</w:t>
      </w: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610"/>
        <w:gridCol w:w="1526"/>
        <w:gridCol w:w="1526"/>
        <w:gridCol w:w="1526"/>
        <w:gridCol w:w="1526"/>
      </w:tblGrid>
      <w:tr w:rsidR="0022455C" w:rsidRPr="00651240" w:rsidTr="00334A38">
        <w:tc>
          <w:tcPr>
            <w:tcW w:w="3718" w:type="dxa"/>
            <w:vMerge w:val="restart"/>
            <w:shd w:val="clear" w:color="auto" w:fill="D9D9D9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22455C" w:rsidRPr="00651240" w:rsidRDefault="0022455C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4"/>
            <w:shd w:val="clear" w:color="auto" w:fill="D9D9D9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2455C" w:rsidRPr="00651240" w:rsidTr="00334A38">
        <w:tc>
          <w:tcPr>
            <w:tcW w:w="3718" w:type="dxa"/>
            <w:vMerge/>
          </w:tcPr>
          <w:p w:rsidR="0022455C" w:rsidRPr="00651240" w:rsidRDefault="0022455C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D9D9D9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D9D9D9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D9D9D9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  <w:shd w:val="clear" w:color="auto" w:fill="D9D9D9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455C" w:rsidRPr="00651240" w:rsidTr="00334A38">
        <w:tc>
          <w:tcPr>
            <w:tcW w:w="3718" w:type="dxa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55C" w:rsidRPr="00651240" w:rsidTr="00334A38">
        <w:tc>
          <w:tcPr>
            <w:tcW w:w="3718" w:type="dxa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55C" w:rsidRPr="00651240" w:rsidTr="00334A38">
        <w:tc>
          <w:tcPr>
            <w:tcW w:w="3718" w:type="dxa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5C" w:rsidRPr="00651240" w:rsidTr="00334A38">
        <w:tc>
          <w:tcPr>
            <w:tcW w:w="3718" w:type="dxa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55C" w:rsidRPr="00651240" w:rsidTr="00334A38">
        <w:tc>
          <w:tcPr>
            <w:tcW w:w="3718" w:type="dxa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55C" w:rsidRPr="00651240" w:rsidTr="00334A38">
        <w:tc>
          <w:tcPr>
            <w:tcW w:w="3718" w:type="dxa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5C" w:rsidRPr="00651240" w:rsidTr="00334A38">
        <w:tc>
          <w:tcPr>
            <w:tcW w:w="3718" w:type="dxa"/>
          </w:tcPr>
          <w:p w:rsidR="0022455C" w:rsidRPr="00651240" w:rsidRDefault="00DB1686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2455C" w:rsidRPr="00651240" w:rsidRDefault="00DB1686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732" w:rsidRPr="00651240" w:rsidTr="00334A38">
        <w:tc>
          <w:tcPr>
            <w:tcW w:w="3718" w:type="dxa"/>
          </w:tcPr>
          <w:p w:rsidR="00A26732" w:rsidRPr="00651240" w:rsidRDefault="00A26732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05" w:type="dxa"/>
          </w:tcPr>
          <w:p w:rsidR="00A26732" w:rsidRPr="00651240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A26732" w:rsidRPr="00651240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A26732" w:rsidRPr="00651240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A26732" w:rsidRPr="00651240" w:rsidRDefault="00A267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E3" w:rsidRPr="00651240" w:rsidTr="00E76DE3">
        <w:tc>
          <w:tcPr>
            <w:tcW w:w="3718" w:type="dxa"/>
            <w:shd w:val="clear" w:color="auto" w:fill="auto"/>
          </w:tcPr>
          <w:p w:rsidR="00E76DE3" w:rsidRPr="00651240" w:rsidRDefault="00E76DE3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E76DE3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E76DE3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E76DE3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E76DE3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E3" w:rsidRPr="00651240" w:rsidTr="00FF7F32">
        <w:trPr>
          <w:trHeight w:val="403"/>
        </w:trPr>
        <w:tc>
          <w:tcPr>
            <w:tcW w:w="3718" w:type="dxa"/>
            <w:shd w:val="clear" w:color="auto" w:fill="auto"/>
          </w:tcPr>
          <w:p w:rsidR="00E76DE3" w:rsidRPr="00E76DE3" w:rsidRDefault="00E76DE3" w:rsidP="00E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E3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E76DE3" w:rsidRDefault="00E76DE3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E76DE3" w:rsidRPr="00651240" w:rsidRDefault="00E76DE3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E76DE3" w:rsidRPr="00651240" w:rsidRDefault="00FF7F32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FF7F32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FF7F32" w:rsidP="00E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E3" w:rsidRPr="00651240" w:rsidTr="00E76DE3">
        <w:tc>
          <w:tcPr>
            <w:tcW w:w="3718" w:type="dxa"/>
            <w:shd w:val="clear" w:color="auto" w:fill="auto"/>
          </w:tcPr>
          <w:p w:rsidR="00E76DE3" w:rsidRPr="00651240" w:rsidRDefault="00E76DE3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FF7F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FF7F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E76DE3" w:rsidRPr="00651240" w:rsidRDefault="00FF7F32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DE3" w:rsidRPr="00651240" w:rsidTr="00334A38">
        <w:trPr>
          <w:trHeight w:val="5373"/>
        </w:trPr>
        <w:tc>
          <w:tcPr>
            <w:tcW w:w="3718" w:type="dxa"/>
          </w:tcPr>
          <w:p w:rsidR="00E76DE3" w:rsidRPr="00651240" w:rsidRDefault="00E76DE3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мероприятия. КТД. работа творческих объединений по интересам. Деятельность ученических сообществ</w:t>
            </w:r>
            <w:r w:rsidR="00A70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индивидуальных образовательных маршрутов</w:t>
            </w:r>
            <w:r w:rsidR="00A70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направленную на обеспечение благополучия обучающихся в пространстве школы, проектная и исследовательская деятельность </w:t>
            </w:r>
            <w:proofErr w:type="gramStart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практики), экскурсии (в музеи, парки, на предприятия и др.), походы, деловые игры,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05" w:type="dxa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DE3" w:rsidRPr="00651240" w:rsidTr="00334A38">
        <w:tc>
          <w:tcPr>
            <w:tcW w:w="3718" w:type="dxa"/>
            <w:shd w:val="clear" w:color="auto" w:fill="00FF00"/>
          </w:tcPr>
          <w:p w:rsidR="00E76DE3" w:rsidRPr="00651240" w:rsidRDefault="00E76DE3" w:rsidP="00A2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5" w:type="dxa"/>
            <w:shd w:val="clear" w:color="auto" w:fill="00FF00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00FF00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00FF00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00FF00"/>
          </w:tcPr>
          <w:p w:rsidR="00E76DE3" w:rsidRPr="00651240" w:rsidRDefault="00E76DE3" w:rsidP="00A2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C5536" w:rsidRPr="00651240" w:rsidRDefault="002C5536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732" w:rsidRPr="00651240" w:rsidRDefault="00A26732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732" w:rsidRPr="00651240" w:rsidRDefault="00A26732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07B" w:rsidRPr="00651240" w:rsidRDefault="007A007B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38" w:rsidRPr="00651240" w:rsidRDefault="00334A38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87" w:rsidRPr="00651240" w:rsidRDefault="001D4C87" w:rsidP="001D4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2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:rsidR="001D4C87" w:rsidRPr="00651240" w:rsidRDefault="001D4C87" w:rsidP="001D4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240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1D4C87" w:rsidRPr="00651240" w:rsidRDefault="001D4C87" w:rsidP="001D4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1D4C87" w:rsidP="001D4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1D4C87" w:rsidRPr="00651240" w:rsidRDefault="001D4C87" w:rsidP="001D4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1D4C87" w:rsidP="00F26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Муниципально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го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го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го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F26AD8">
        <w:rPr>
          <w:rFonts w:ascii="Times New Roman" w:eastAsia="Calibri" w:hAnsi="Times New Roman" w:cs="Times New Roman"/>
          <w:sz w:val="24"/>
          <w:szCs w:val="24"/>
        </w:rPr>
        <w:t>я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Новоивановская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Зерноградского района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образовательной программы Муниципально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го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го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го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F26AD8">
        <w:rPr>
          <w:rFonts w:ascii="Times New Roman" w:eastAsia="Calibri" w:hAnsi="Times New Roman" w:cs="Times New Roman"/>
          <w:sz w:val="24"/>
          <w:szCs w:val="24"/>
        </w:rPr>
        <w:t>я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Новоивановская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Зерноградского района,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1.2.3685-21.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Учебный год в Муниципально</w:t>
      </w:r>
      <w:r w:rsidR="00544807">
        <w:rPr>
          <w:rFonts w:ascii="Times New Roman" w:eastAsia="Calibri" w:hAnsi="Times New Roman" w:cs="Times New Roman"/>
          <w:sz w:val="24"/>
          <w:szCs w:val="24"/>
        </w:rPr>
        <w:t>м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м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</w:t>
      </w:r>
      <w:r w:rsidR="00F26AD8">
        <w:rPr>
          <w:rFonts w:ascii="Times New Roman" w:eastAsia="Calibri" w:hAnsi="Times New Roman" w:cs="Times New Roman"/>
          <w:sz w:val="24"/>
          <w:szCs w:val="24"/>
        </w:rPr>
        <w:t>м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F26AD8">
        <w:rPr>
          <w:rFonts w:ascii="Times New Roman" w:eastAsia="Calibri" w:hAnsi="Times New Roman" w:cs="Times New Roman"/>
          <w:sz w:val="24"/>
          <w:szCs w:val="24"/>
        </w:rPr>
        <w:t>и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Новоивановская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Зерноградского района начинается 02.09.2</w:t>
      </w:r>
      <w:r w:rsidR="00A307B5">
        <w:rPr>
          <w:rFonts w:ascii="Times New Roman" w:eastAsia="Calibri" w:hAnsi="Times New Roman" w:cs="Times New Roman"/>
          <w:sz w:val="24"/>
          <w:szCs w:val="24"/>
        </w:rPr>
        <w:t>024 и заканчивается 26.05.2025 для 5-8 классов. Окончание учебного года для 9 класса – зависит от государственной итоговой аттестации.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В Муниципально</w:t>
      </w:r>
      <w:r w:rsidR="008652F8">
        <w:rPr>
          <w:rFonts w:ascii="Times New Roman" w:eastAsia="Calibri" w:hAnsi="Times New Roman" w:cs="Times New Roman"/>
          <w:sz w:val="24"/>
          <w:szCs w:val="24"/>
        </w:rPr>
        <w:t>м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8652F8">
        <w:rPr>
          <w:rFonts w:ascii="Times New Roman" w:eastAsia="Calibri" w:hAnsi="Times New Roman" w:cs="Times New Roman"/>
          <w:sz w:val="24"/>
          <w:szCs w:val="24"/>
        </w:rPr>
        <w:t>м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</w:t>
      </w:r>
      <w:r w:rsidR="008652F8">
        <w:rPr>
          <w:rFonts w:ascii="Times New Roman" w:eastAsia="Calibri" w:hAnsi="Times New Roman" w:cs="Times New Roman"/>
          <w:sz w:val="24"/>
          <w:szCs w:val="24"/>
        </w:rPr>
        <w:t>м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8652F8">
        <w:rPr>
          <w:rFonts w:ascii="Times New Roman" w:eastAsia="Calibri" w:hAnsi="Times New Roman" w:cs="Times New Roman"/>
          <w:sz w:val="24"/>
          <w:szCs w:val="24"/>
        </w:rPr>
        <w:t>и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Новоивановская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Зерноградского района языком обучения является русский язык.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При изучении предметов не осуществляется деление учащихся на подгруппы.</w:t>
      </w:r>
    </w:p>
    <w:p w:rsidR="007F54A0" w:rsidRDefault="007F54A0" w:rsidP="00D909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098A" w:rsidRPr="00651240" w:rsidRDefault="00D9098A" w:rsidP="00D909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240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D9098A" w:rsidRPr="00651240" w:rsidRDefault="00D9098A" w:rsidP="001D4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9098A" w:rsidRPr="00651240" w:rsidRDefault="00D9098A" w:rsidP="00865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 положени</w:t>
      </w:r>
      <w:r w:rsidR="001F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формах,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периодичности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контроля</w:t>
      </w:r>
      <w:r w:rsidR="005A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и промежуточной аттестации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Новоивановской СОШ</w:t>
      </w:r>
      <w:r w:rsidR="001F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31.08.2023 №48</w:t>
      </w:r>
      <w:r w:rsidR="005A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рассмотренного на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5A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A7158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6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A8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от 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119/1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</w:t>
      </w:r>
      <w:r w:rsidR="001F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промежуточная  аттестация в </w:t>
      </w:r>
      <w:r w:rsidR="0086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87072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-8 классах. 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2024-2025 учебном году   промежуточная  аттестация  проводится с 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2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607F5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="00A2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C607F5"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1D4C87" w:rsidRPr="00651240" w:rsidRDefault="001D4C87" w:rsidP="00865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1D4C87" w:rsidRPr="00651240" w:rsidRDefault="001D4C87" w:rsidP="00334A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1D4C87" w:rsidRPr="00651240" w:rsidRDefault="001D4C87" w:rsidP="001D4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016"/>
        <w:gridCol w:w="2185"/>
        <w:gridCol w:w="634"/>
        <w:gridCol w:w="759"/>
        <w:gridCol w:w="729"/>
        <w:gridCol w:w="729"/>
        <w:gridCol w:w="699"/>
        <w:gridCol w:w="1963"/>
      </w:tblGrid>
      <w:tr w:rsidR="0053435A" w:rsidRPr="00651240" w:rsidTr="0053435A">
        <w:tc>
          <w:tcPr>
            <w:tcW w:w="2373" w:type="dxa"/>
            <w:vMerge w:val="restart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19" w:type="dxa"/>
            <w:vMerge w:val="restart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758" w:type="dxa"/>
            <w:gridSpan w:val="5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15" w:type="dxa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53435A" w:rsidRPr="00651240" w:rsidTr="0053435A">
        <w:tc>
          <w:tcPr>
            <w:tcW w:w="2373" w:type="dxa"/>
            <w:vMerge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" w:type="dxa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2" w:type="dxa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5" w:type="dxa"/>
            <w:shd w:val="clear" w:color="auto" w:fill="D9D9D9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8550" w:type="dxa"/>
            <w:gridSpan w:val="7"/>
            <w:shd w:val="clear" w:color="auto" w:fill="FFFFB3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015" w:type="dxa"/>
            <w:shd w:val="clear" w:color="auto" w:fill="FFFFB3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2373" w:type="dxa"/>
            <w:vMerge w:val="restart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53435A" w:rsidRPr="00651240" w:rsidRDefault="004E61FF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53435A" w:rsidRPr="00651240" w:rsidTr="0053435A">
        <w:tc>
          <w:tcPr>
            <w:tcW w:w="2373" w:type="dxa"/>
            <w:vMerge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2373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53435A" w:rsidRPr="00651240" w:rsidRDefault="009206F7" w:rsidP="0092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61FF" w:rsidRPr="00651240" w:rsidTr="0053435A">
        <w:tc>
          <w:tcPr>
            <w:tcW w:w="2373" w:type="dxa"/>
            <w:vMerge w:val="restart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  <w:vMerge w:val="restart"/>
          </w:tcPr>
          <w:p w:rsidR="004E61FF" w:rsidRPr="00651240" w:rsidRDefault="004E61FF" w:rsidP="0092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E61FF" w:rsidRPr="00651240" w:rsidTr="0053435A">
        <w:tc>
          <w:tcPr>
            <w:tcW w:w="2373" w:type="dxa"/>
            <w:vMerge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vMerge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1FF" w:rsidRPr="00651240" w:rsidTr="0053435A">
        <w:tc>
          <w:tcPr>
            <w:tcW w:w="2373" w:type="dxa"/>
            <w:vMerge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vMerge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1FF" w:rsidRPr="00651240" w:rsidTr="0053435A">
        <w:tc>
          <w:tcPr>
            <w:tcW w:w="2373" w:type="dxa"/>
            <w:vMerge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vMerge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2373" w:type="dxa"/>
            <w:vMerge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53435A" w:rsidRPr="00651240" w:rsidRDefault="004E61FF" w:rsidP="004E61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E61FF" w:rsidRPr="00651240" w:rsidTr="0053435A">
        <w:tc>
          <w:tcPr>
            <w:tcW w:w="2373" w:type="dxa"/>
            <w:vMerge w:val="restart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15" w:type="dxa"/>
          </w:tcPr>
          <w:p w:rsidR="004E61FF" w:rsidRPr="00651240" w:rsidRDefault="004E61FF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ВПР, тестовая работа</w:t>
            </w:r>
          </w:p>
        </w:tc>
      </w:tr>
      <w:tr w:rsidR="004E61FF" w:rsidRPr="00651240" w:rsidTr="0053435A">
        <w:tc>
          <w:tcPr>
            <w:tcW w:w="2373" w:type="dxa"/>
            <w:vMerge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4E61FF" w:rsidRPr="00651240" w:rsidRDefault="004E61FF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ВПР, тестовая работа</w:t>
            </w:r>
          </w:p>
        </w:tc>
      </w:tr>
      <w:tr w:rsidR="004E61FF" w:rsidRPr="00651240" w:rsidTr="0053435A">
        <w:tc>
          <w:tcPr>
            <w:tcW w:w="2373" w:type="dxa"/>
            <w:vMerge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4E61FF" w:rsidRPr="00651240" w:rsidRDefault="004E61FF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ВПР, тестовая работа</w:t>
            </w:r>
          </w:p>
        </w:tc>
      </w:tr>
      <w:tr w:rsidR="004E61FF" w:rsidRPr="00651240" w:rsidTr="0053435A">
        <w:tc>
          <w:tcPr>
            <w:tcW w:w="2373" w:type="dxa"/>
            <w:vMerge w:val="restart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4E61FF" w:rsidRPr="00651240" w:rsidRDefault="004E61FF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ВПР, тестовая работа</w:t>
            </w:r>
          </w:p>
        </w:tc>
      </w:tr>
      <w:tr w:rsidR="004E61FF" w:rsidRPr="00651240" w:rsidTr="0053435A">
        <w:tc>
          <w:tcPr>
            <w:tcW w:w="2373" w:type="dxa"/>
            <w:vMerge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4E61FF" w:rsidRPr="00651240" w:rsidRDefault="004E61FF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ВПР, тестовая работа</w:t>
            </w:r>
          </w:p>
        </w:tc>
      </w:tr>
      <w:tr w:rsidR="004E61FF" w:rsidRPr="00651240" w:rsidTr="0053435A">
        <w:tc>
          <w:tcPr>
            <w:tcW w:w="2373" w:type="dxa"/>
            <w:vMerge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E61FF" w:rsidRPr="00651240" w:rsidRDefault="004E61FF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E61FF" w:rsidRPr="00651240" w:rsidRDefault="004E61FF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4E61FF" w:rsidRPr="00651240" w:rsidRDefault="004E61FF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ВПР, тестовая работа</w:t>
            </w:r>
          </w:p>
        </w:tc>
      </w:tr>
      <w:tr w:rsidR="0053435A" w:rsidRPr="00651240" w:rsidTr="0053435A">
        <w:tc>
          <w:tcPr>
            <w:tcW w:w="2373" w:type="dxa"/>
            <w:vMerge w:val="restart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53435A" w:rsidRPr="00651240" w:rsidRDefault="009206F7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1FF" w:rsidRPr="00651240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3435A" w:rsidRPr="00651240" w:rsidTr="0053435A">
        <w:tc>
          <w:tcPr>
            <w:tcW w:w="2373" w:type="dxa"/>
            <w:vMerge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53435A" w:rsidRPr="00651240" w:rsidRDefault="009206F7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435A" w:rsidRPr="00651240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3435A" w:rsidRPr="00651240" w:rsidTr="0053435A">
        <w:tc>
          <w:tcPr>
            <w:tcW w:w="2373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53435A" w:rsidRPr="00651240" w:rsidRDefault="009206F7" w:rsidP="0092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1FF" w:rsidRPr="00651240">
              <w:rPr>
                <w:rFonts w:ascii="Times New Roman" w:hAnsi="Times New Roman" w:cs="Times New Roman"/>
                <w:sz w:val="24"/>
                <w:szCs w:val="24"/>
              </w:rPr>
              <w:t>роектная работа</w:t>
            </w:r>
          </w:p>
        </w:tc>
      </w:tr>
      <w:tr w:rsidR="0053435A" w:rsidRPr="00651240" w:rsidTr="0053435A">
        <w:tc>
          <w:tcPr>
            <w:tcW w:w="2373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53435A" w:rsidRPr="00651240" w:rsidRDefault="009206F7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61FF" w:rsidRPr="0065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контрольных нормативов. Обучающиеся, освобождённые от уроков физкультуры по состоянию здоровья, выполняют итоговый тест.</w:t>
            </w:r>
          </w:p>
        </w:tc>
      </w:tr>
      <w:tr w:rsidR="0053435A" w:rsidRPr="00651240" w:rsidTr="0053435A">
        <w:tc>
          <w:tcPr>
            <w:tcW w:w="2373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53435A" w:rsidRPr="00651240" w:rsidRDefault="009206F7" w:rsidP="004E6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61FF" w:rsidRPr="00651240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53435A" w:rsidRPr="00651240" w:rsidTr="0053435A">
        <w:tc>
          <w:tcPr>
            <w:tcW w:w="2373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9" w:type="dxa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53435A" w:rsidRPr="00651240" w:rsidRDefault="009206F7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435A" w:rsidRPr="00651240" w:rsidTr="0053435A">
        <w:tc>
          <w:tcPr>
            <w:tcW w:w="4792" w:type="dxa"/>
            <w:gridSpan w:val="2"/>
            <w:shd w:val="clear" w:color="auto" w:fill="00FF00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8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201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8550" w:type="dxa"/>
            <w:gridSpan w:val="7"/>
            <w:shd w:val="clear" w:color="auto" w:fill="FFFFB3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B3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98" w:type="dxa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D9D9D9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435A" w:rsidRPr="00651240" w:rsidRDefault="00EC03E3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EC03E3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435A" w:rsidRPr="00651240" w:rsidRDefault="00EC03E3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</w:tcPr>
          <w:p w:rsidR="0053435A" w:rsidRPr="00651240" w:rsidRDefault="00116950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3435A" w:rsidRPr="00651240" w:rsidRDefault="008652F8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2F8" w:rsidRPr="00651240" w:rsidTr="0053435A">
        <w:tc>
          <w:tcPr>
            <w:tcW w:w="4792" w:type="dxa"/>
            <w:gridSpan w:val="2"/>
          </w:tcPr>
          <w:p w:rsidR="008652F8" w:rsidRDefault="008652F8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8" w:type="dxa"/>
          </w:tcPr>
          <w:p w:rsidR="008652F8" w:rsidRPr="00651240" w:rsidRDefault="008652F8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8652F8" w:rsidRPr="00651240" w:rsidRDefault="008652F8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8652F8" w:rsidRPr="00651240" w:rsidRDefault="008652F8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8652F8" w:rsidRPr="00651240" w:rsidRDefault="008652F8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8652F8" w:rsidRPr="00651240" w:rsidRDefault="008652F8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8652F8" w:rsidRPr="00651240" w:rsidRDefault="008652F8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</w:tcPr>
          <w:p w:rsidR="0053435A" w:rsidRPr="00651240" w:rsidRDefault="00116950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15" w:type="dxa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  <w:shd w:val="clear" w:color="auto" w:fill="00FF00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8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1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  <w:shd w:val="clear" w:color="auto" w:fill="00FF00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98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5" w:type="dxa"/>
            <w:shd w:val="clear" w:color="auto" w:fill="00FF00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  <w:shd w:val="clear" w:color="auto" w:fill="FCE3FC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98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5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35A" w:rsidRPr="00651240" w:rsidTr="0053435A">
        <w:tc>
          <w:tcPr>
            <w:tcW w:w="4792" w:type="dxa"/>
            <w:gridSpan w:val="2"/>
            <w:shd w:val="clear" w:color="auto" w:fill="FCE3FC"/>
          </w:tcPr>
          <w:p w:rsidR="0053435A" w:rsidRPr="00651240" w:rsidRDefault="0053435A" w:rsidP="001D4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98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28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65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65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2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15" w:type="dxa"/>
            <w:shd w:val="clear" w:color="auto" w:fill="FCE3FC"/>
          </w:tcPr>
          <w:p w:rsidR="0053435A" w:rsidRPr="00651240" w:rsidRDefault="0053435A" w:rsidP="001D4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4C87" w:rsidRPr="00651240" w:rsidRDefault="001D4C87" w:rsidP="001D4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1D4C87" w:rsidP="001D4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1D4C87" w:rsidP="001D4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1D4C87" w:rsidP="001D4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1D4C87" w:rsidP="001D4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D4C87" w:rsidRPr="00651240" w:rsidRDefault="001D4C87" w:rsidP="001D4C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2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1D4C87" w:rsidRPr="00651240" w:rsidRDefault="001D4C87" w:rsidP="00A870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и предметных) и осуществляется в формах, отличных 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урочной.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</w:t>
      </w:r>
      <w:r w:rsidR="008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себя: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172292"/>
      <w:bookmarkEnd w:id="0"/>
      <w:proofErr w:type="gramStart"/>
      <w:r w:rsidRPr="0065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  <w:proofErr w:type="gramEnd"/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72293"/>
      <w:bookmarkEnd w:id="1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внеурочную деятельность по формированию функциональной грамотности (читательской, математической, </w:t>
      </w:r>
      <w:proofErr w:type="spellStart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финансовой) </w:t>
      </w:r>
      <w:proofErr w:type="gramStart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(интегрированные курсы, </w:t>
      </w:r>
      <w:proofErr w:type="spellStart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72294"/>
      <w:bookmarkEnd w:id="2"/>
      <w:proofErr w:type="gramStart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72295"/>
      <w:bookmarkEnd w:id="3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72296"/>
      <w:bookmarkEnd w:id="4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72297"/>
      <w:bookmarkEnd w:id="5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72298"/>
      <w:bookmarkEnd w:id="6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педагогов-психологов);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72299"/>
      <w:bookmarkEnd w:id="7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внеурочную деятельность, направленную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плана внеурочной деятельности. 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72303"/>
      <w:bookmarkEnd w:id="8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Внеурочная деятельность </w:t>
      </w:r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каникулярное время реализовыва</w:t>
      </w:r>
      <w:r w:rsidR="008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рамках тематических программ (лагерь с дневным пребыванием на базе общеобразовательной организации, в походах, поездках и другие).</w:t>
      </w:r>
    </w:p>
    <w:p w:rsidR="001D4C87" w:rsidRPr="00651240" w:rsidRDefault="001D4C87" w:rsidP="00A87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72304"/>
      <w:bookmarkEnd w:id="9"/>
      <w:r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этом расходы времени на отдельные направления плана внеурочной деятельности могут отличаться:</w:t>
      </w:r>
    </w:p>
    <w:p w:rsidR="001D4C87" w:rsidRPr="00651240" w:rsidRDefault="00A87072" w:rsidP="001D4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172305"/>
      <w:bookmarkEnd w:id="1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D4C87" w:rsidRPr="0065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внеурочную деятельность по </w:t>
      </w:r>
      <w:proofErr w:type="gramStart"/>
      <w:r w:rsidR="001D4C87" w:rsidRPr="0065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учебным</w:t>
      </w:r>
      <w:proofErr w:type="gramEnd"/>
      <w:r w:rsidR="001D4C87" w:rsidRPr="0065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предметам (включая занятия физической культурой и углубленное изучение предметов) еженедельно - от 2 до 4 часов;</w:t>
      </w:r>
    </w:p>
    <w:p w:rsidR="001D4C87" w:rsidRPr="00651240" w:rsidRDefault="00A87072" w:rsidP="001D4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72306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C87"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внеурочную деятельность по формированию функциональной грамотности - от 1 до 2 часов;</w:t>
      </w:r>
    </w:p>
    <w:p w:rsidR="001D4C87" w:rsidRPr="00651240" w:rsidRDefault="00A87072" w:rsidP="001D4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72307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C87"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</w:r>
    </w:p>
    <w:p w:rsidR="001D4C87" w:rsidRPr="00651240" w:rsidRDefault="00A87072" w:rsidP="00334A3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72308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C87"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мероприятий в классе или общешкольных мероприятий за 1 - 2 недели может быть использовано до 20 часов (бюджет времени, отведенного на реализацию плана внеурочной деятельности);</w:t>
      </w:r>
    </w:p>
    <w:p w:rsidR="001D4C87" w:rsidRPr="00651240" w:rsidRDefault="00A87072" w:rsidP="00334A3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4" w:name="172309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C87" w:rsidRPr="0065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организационное обеспечение учебной деятельности, осуществление педагогической поддержки социализации обучающихся и обеспечение их </w:t>
      </w:r>
      <w:r w:rsidR="001D4C87" w:rsidRPr="0065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благополучия еженедельно - от 2 до 3 часов.</w:t>
      </w:r>
    </w:p>
    <w:p w:rsidR="001D4C87" w:rsidRPr="00651240" w:rsidRDefault="001D4C87" w:rsidP="00334A3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5" w:name="172310"/>
      <w:bookmarkEnd w:id="15"/>
      <w:r w:rsidRPr="006512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Общий объем внеурочной деятельности не должен превышать 10 часов в неделю. </w:t>
      </w:r>
      <w:proofErr w:type="gramStart"/>
      <w:r w:rsidRPr="006512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решению педагогического коллектива школы, родительской общественности, интересов и запросов, обучающихся в 5-</w:t>
      </w:r>
      <w:r w:rsidR="00334A38" w:rsidRPr="006512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6512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классах МБОУ Новоивановской  СОШ в 2024-2025 учебном году будет реализовываться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  <w:proofErr w:type="gramEnd"/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</w:t>
      </w:r>
      <w:r w:rsidR="00334A38" w:rsidRPr="0065124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34A38" w:rsidRPr="00651240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 xml:space="preserve"> 5-9 классах реализуется по </w:t>
      </w:r>
      <w:r w:rsidRPr="00651240">
        <w:rPr>
          <w:rFonts w:ascii="Times New Roman" w:eastAsia="Calibri" w:hAnsi="Times New Roman" w:cs="Times New Roman"/>
          <w:sz w:val="24"/>
          <w:szCs w:val="24"/>
        </w:rPr>
        <w:t>понедельник</w:t>
      </w:r>
      <w:r w:rsidR="00334A38" w:rsidRPr="00651240">
        <w:rPr>
          <w:rFonts w:ascii="Times New Roman" w:eastAsia="Calibri" w:hAnsi="Times New Roman" w:cs="Times New Roman"/>
          <w:sz w:val="24"/>
          <w:szCs w:val="24"/>
        </w:rPr>
        <w:t>ам на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перв</w:t>
      </w:r>
      <w:r w:rsidR="00334A38" w:rsidRPr="00651240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334A38" w:rsidRPr="00651240">
        <w:rPr>
          <w:rFonts w:ascii="Times New Roman" w:eastAsia="Calibri" w:hAnsi="Times New Roman" w:cs="Times New Roman"/>
          <w:sz w:val="24"/>
          <w:szCs w:val="24"/>
        </w:rPr>
        <w:t>е</w:t>
      </w:r>
      <w:r w:rsidRPr="006512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4C87" w:rsidRDefault="001D4C87" w:rsidP="001D4C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37BB" w:rsidRDefault="00F937BB" w:rsidP="00F937B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1 час в неделю – на занятия по формированию финансовой грамотности 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интересов и потребностей обучающихся </w:t>
      </w:r>
      <w:r w:rsidR="00334A38" w:rsidRPr="00651240">
        <w:rPr>
          <w:rFonts w:ascii="Times New Roman" w:eastAsia="Calibri" w:hAnsi="Times New Roman" w:cs="Times New Roman"/>
          <w:sz w:val="24"/>
          <w:szCs w:val="24"/>
        </w:rPr>
        <w:t>«Россия мои горизонты» (Четверг-первый  урок).</w:t>
      </w:r>
    </w:p>
    <w:p w:rsidR="001D4C87" w:rsidRPr="00651240" w:rsidRDefault="001D4C87" w:rsidP="001D4C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Министерства общего и профессионального образования Ростовской области от 09.06.2022 №672 «О разработке курса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Медиаграмотности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для обучающихся 5-9 классов» в 5-9 классах введен курс внеурочной деятельности «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Медиаграмотность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>» по 1 часу в неделю.</w:t>
      </w:r>
    </w:p>
    <w:p w:rsidR="001D4C87" w:rsidRPr="00651240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Кроме того, в часть плана внеурочной деятельности включены:</w:t>
      </w:r>
      <w:proofErr w:type="gramEnd"/>
    </w:p>
    <w:p w:rsidR="001D4C87" w:rsidRPr="00651240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- часы, отведенные на занятия, связанные с реализацией особых интеллектуальных и </w:t>
      </w:r>
      <w:proofErr w:type="spellStart"/>
      <w:r w:rsidRPr="00651240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1D4C87" w:rsidRPr="00651240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- часы, отведенные на занятия, направленные на удовлетворение интересов и </w:t>
      </w:r>
      <w:proofErr w:type="gramStart"/>
      <w:r w:rsidRPr="00651240">
        <w:rPr>
          <w:rFonts w:ascii="Times New Roman" w:eastAsia="Calibri" w:hAnsi="Times New Roman" w:cs="Times New Roman"/>
          <w:sz w:val="24"/>
          <w:szCs w:val="24"/>
        </w:rPr>
        <w:t>потребностей</w:t>
      </w:r>
      <w:proofErr w:type="gramEnd"/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1D4C87" w:rsidRPr="00651240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1D4C87" w:rsidRPr="00651240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lastRenderedPageBreak/>
        <w:t>- 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1D4C87" w:rsidRPr="00651240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1D4C87" w:rsidRPr="00651240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- компетенции в сфере общественной самоорганизации, участия в общественно значимой совместной деятельности.</w:t>
      </w:r>
    </w:p>
    <w:p w:rsidR="001D4C87" w:rsidRDefault="001D4C87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240">
        <w:rPr>
          <w:rFonts w:ascii="Times New Roman" w:eastAsia="Calibri" w:hAnsi="Times New Roman" w:cs="Times New Roman"/>
          <w:sz w:val="24"/>
          <w:szCs w:val="24"/>
        </w:rPr>
        <w:t>Формы внеурочной деятельности предусматрива</w:t>
      </w:r>
      <w:r w:rsidR="00A87072">
        <w:rPr>
          <w:rFonts w:ascii="Times New Roman" w:eastAsia="Calibri" w:hAnsi="Times New Roman" w:cs="Times New Roman"/>
          <w:sz w:val="24"/>
          <w:szCs w:val="24"/>
        </w:rPr>
        <w:t>ют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активность и самостоятельность обучающихся, сочета</w:t>
      </w:r>
      <w:r w:rsidR="00A87072">
        <w:rPr>
          <w:rFonts w:ascii="Times New Roman" w:eastAsia="Calibri" w:hAnsi="Times New Roman" w:cs="Times New Roman"/>
          <w:sz w:val="24"/>
          <w:szCs w:val="24"/>
        </w:rPr>
        <w:t>ют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индивидуальную и групповую работу; обеспечива</w:t>
      </w:r>
      <w:r w:rsidR="00A87072">
        <w:rPr>
          <w:rFonts w:ascii="Times New Roman" w:eastAsia="Calibri" w:hAnsi="Times New Roman" w:cs="Times New Roman"/>
          <w:sz w:val="24"/>
          <w:szCs w:val="24"/>
        </w:rPr>
        <w:t>ют</w:t>
      </w:r>
      <w:r w:rsidRPr="00651240">
        <w:rPr>
          <w:rFonts w:ascii="Times New Roman" w:eastAsia="Calibri" w:hAnsi="Times New Roman" w:cs="Times New Roman"/>
          <w:sz w:val="24"/>
          <w:szCs w:val="24"/>
        </w:rPr>
        <w:t xml:space="preserve"> гибкий режим занятий (продолжительность, последовательность), переменный состав обучающихся, проектную и исследовательскую деятельность, экскурсии (в музеи, парки, на предприятия и др.), походы, деловые игры и пр.</w:t>
      </w:r>
    </w:p>
    <w:p w:rsidR="00440AC0" w:rsidRPr="008A510C" w:rsidRDefault="00440AC0" w:rsidP="00440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10C">
        <w:rPr>
          <w:rFonts w:ascii="Times New Roman" w:eastAsia="Calibri" w:hAnsi="Times New Roman" w:cs="Times New Roman"/>
          <w:sz w:val="24"/>
          <w:szCs w:val="24"/>
        </w:rPr>
        <w:t>В связи с низкой наполняемостью классов (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A510C">
        <w:rPr>
          <w:rFonts w:ascii="Times New Roman" w:eastAsia="Calibri" w:hAnsi="Times New Roman" w:cs="Times New Roman"/>
          <w:sz w:val="24"/>
          <w:szCs w:val="24"/>
        </w:rPr>
        <w:t>кл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,6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кл –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, 7кл - 6 человек, 9кл -</w:t>
      </w:r>
      <w:r w:rsidR="005A7158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человек)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формируется </w:t>
      </w:r>
      <w:r w:rsidR="007A007B">
        <w:rPr>
          <w:rFonts w:ascii="Times New Roman" w:eastAsia="Calibri" w:hAnsi="Times New Roman" w:cs="Times New Roman"/>
          <w:sz w:val="24"/>
          <w:szCs w:val="24"/>
        </w:rPr>
        <w:t xml:space="preserve">две </w:t>
      </w:r>
      <w:r w:rsidRPr="008A510C">
        <w:rPr>
          <w:rFonts w:ascii="Times New Roman" w:eastAsia="Calibri" w:hAnsi="Times New Roman" w:cs="Times New Roman"/>
          <w:sz w:val="24"/>
          <w:szCs w:val="24"/>
        </w:rPr>
        <w:t>учебн</w:t>
      </w:r>
      <w:r w:rsidR="007A007B">
        <w:rPr>
          <w:rFonts w:ascii="Times New Roman" w:eastAsia="Calibri" w:hAnsi="Times New Roman" w:cs="Times New Roman"/>
          <w:sz w:val="24"/>
          <w:szCs w:val="24"/>
        </w:rPr>
        <w:t>ых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7A007B">
        <w:rPr>
          <w:rFonts w:ascii="Times New Roman" w:eastAsia="Calibri" w:hAnsi="Times New Roman" w:cs="Times New Roman"/>
          <w:sz w:val="24"/>
          <w:szCs w:val="24"/>
        </w:rPr>
        <w:t>ы: одна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из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ов, и</w:t>
      </w:r>
      <w:r w:rsidR="007A007B">
        <w:rPr>
          <w:rFonts w:ascii="Times New Roman" w:eastAsia="Calibri" w:hAnsi="Times New Roman" w:cs="Times New Roman"/>
          <w:sz w:val="24"/>
          <w:szCs w:val="24"/>
        </w:rPr>
        <w:t xml:space="preserve"> вторая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 7 и 9 классов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 для проведения внеурочных занятий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A510C">
        <w:rPr>
          <w:rFonts w:ascii="Times New Roman" w:eastAsia="Calibri" w:hAnsi="Times New Roman" w:cs="Times New Roman"/>
          <w:sz w:val="24"/>
          <w:szCs w:val="24"/>
        </w:rPr>
        <w:t>«</w:t>
      </w:r>
      <w:r w:rsidR="007A007B">
        <w:rPr>
          <w:rFonts w:ascii="Times New Roman" w:eastAsia="Calibri" w:hAnsi="Times New Roman" w:cs="Times New Roman"/>
          <w:sz w:val="24"/>
          <w:szCs w:val="24"/>
        </w:rPr>
        <w:t>Спортивные игры</w:t>
      </w:r>
      <w:r w:rsidRPr="008A510C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440AC0" w:rsidRPr="00651240" w:rsidRDefault="00440AC0" w:rsidP="001D4C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C87" w:rsidRPr="00651240" w:rsidRDefault="0094287B" w:rsidP="00920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40">
        <w:rPr>
          <w:rFonts w:ascii="Times New Roman" w:hAnsi="Times New Roman" w:cs="Times New Roman"/>
          <w:b/>
          <w:sz w:val="24"/>
          <w:szCs w:val="24"/>
        </w:rPr>
        <w:t>Недельный план внеурочной деятельности основного общего образования</w:t>
      </w:r>
    </w:p>
    <w:p w:rsidR="009206F7" w:rsidRPr="00651240" w:rsidRDefault="009206F7" w:rsidP="001D4C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392" w:tblpY="1"/>
        <w:tblOverlap w:val="never"/>
        <w:tblW w:w="0" w:type="auto"/>
        <w:tblLook w:val="04A0"/>
      </w:tblPr>
      <w:tblGrid>
        <w:gridCol w:w="5211"/>
        <w:gridCol w:w="709"/>
        <w:gridCol w:w="708"/>
        <w:gridCol w:w="709"/>
        <w:gridCol w:w="709"/>
        <w:gridCol w:w="570"/>
      </w:tblGrid>
      <w:tr w:rsidR="001D4C87" w:rsidRPr="00651240" w:rsidTr="00A70324">
        <w:tc>
          <w:tcPr>
            <w:tcW w:w="5211" w:type="dxa"/>
            <w:vMerge w:val="restart"/>
            <w:shd w:val="clear" w:color="auto" w:fill="D9D9D9"/>
          </w:tcPr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shd w:val="clear" w:color="auto" w:fill="D9D9D9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4C87" w:rsidRPr="00651240" w:rsidTr="00A70324">
        <w:tc>
          <w:tcPr>
            <w:tcW w:w="5211" w:type="dxa"/>
            <w:vMerge/>
          </w:tcPr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D9D9D9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9D9D9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  <w:shd w:val="clear" w:color="auto" w:fill="D9D9D9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4C87" w:rsidRPr="00651240" w:rsidTr="00A70324">
        <w:tc>
          <w:tcPr>
            <w:tcW w:w="5211" w:type="dxa"/>
          </w:tcPr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4C87" w:rsidRPr="00651240" w:rsidTr="00A70324">
        <w:tc>
          <w:tcPr>
            <w:tcW w:w="5211" w:type="dxa"/>
          </w:tcPr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4C87" w:rsidRPr="00651240" w:rsidTr="00A70324">
        <w:tc>
          <w:tcPr>
            <w:tcW w:w="5211" w:type="dxa"/>
          </w:tcPr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709" w:type="dxa"/>
          </w:tcPr>
          <w:p w:rsidR="001D4C87" w:rsidRPr="00651240" w:rsidRDefault="00116950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4C87" w:rsidRPr="00651240" w:rsidTr="00A70324">
        <w:tc>
          <w:tcPr>
            <w:tcW w:w="5211" w:type="dxa"/>
          </w:tcPr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 w:rsidR="00A85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5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мои горизонты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4C87" w:rsidRPr="00651240" w:rsidTr="00A70324">
        <w:tc>
          <w:tcPr>
            <w:tcW w:w="5211" w:type="dxa"/>
          </w:tcPr>
          <w:p w:rsidR="001D4C87" w:rsidRPr="00651240" w:rsidRDefault="001D4C87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медиаграмотности</w:t>
            </w:r>
            <w:proofErr w:type="spellEnd"/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D4C87" w:rsidRPr="00651240" w:rsidRDefault="001D4C87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EF3" w:rsidRPr="00651240" w:rsidTr="00A70324">
        <w:tc>
          <w:tcPr>
            <w:tcW w:w="5211" w:type="dxa"/>
          </w:tcPr>
          <w:p w:rsidR="00765EF3" w:rsidRPr="00765EF3" w:rsidRDefault="00765EF3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116950">
              <w:rPr>
                <w:rFonts w:ascii="Times New Roman" w:hAnsi="Times New Roman" w:cs="Times New Roman"/>
                <w:sz w:val="24"/>
                <w:szCs w:val="24"/>
              </w:rPr>
              <w:t>в задачах и экспериментах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EF3" w:rsidRPr="00651240" w:rsidTr="00A70324">
        <w:tc>
          <w:tcPr>
            <w:tcW w:w="5211" w:type="dxa"/>
          </w:tcPr>
          <w:p w:rsidR="00765EF3" w:rsidRPr="00651240" w:rsidRDefault="00116950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EF3" w:rsidRPr="00651240" w:rsidTr="00A70324">
        <w:tc>
          <w:tcPr>
            <w:tcW w:w="5211" w:type="dxa"/>
          </w:tcPr>
          <w:p w:rsidR="00765EF3" w:rsidRPr="00651240" w:rsidRDefault="00765EF3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F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EF3" w:rsidRPr="00651240" w:rsidTr="00A70324">
        <w:tc>
          <w:tcPr>
            <w:tcW w:w="5211" w:type="dxa"/>
          </w:tcPr>
          <w:p w:rsidR="00765EF3" w:rsidRPr="00765EF3" w:rsidRDefault="00765EF3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F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каждого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EF3" w:rsidRPr="00651240" w:rsidTr="00A70324">
        <w:tc>
          <w:tcPr>
            <w:tcW w:w="5211" w:type="dxa"/>
          </w:tcPr>
          <w:p w:rsidR="00765EF3" w:rsidRPr="00765EF3" w:rsidRDefault="00765EF3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F3">
              <w:rPr>
                <w:rFonts w:ascii="Times New Roman" w:eastAsia="Calibri" w:hAnsi="Times New Roman" w:cs="Times New Roman"/>
                <w:sz w:val="24"/>
                <w:szCs w:val="24"/>
              </w:rPr>
              <w:t>Путь к</w:t>
            </w:r>
            <w:r w:rsidR="00A85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5EF3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EF3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EF3" w:rsidRPr="00651240" w:rsidTr="00A70324">
        <w:tc>
          <w:tcPr>
            <w:tcW w:w="5211" w:type="dxa"/>
          </w:tcPr>
          <w:p w:rsidR="00765EF3" w:rsidRPr="00765EF3" w:rsidRDefault="00116950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Дона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5EF3" w:rsidRPr="00651240" w:rsidRDefault="00ED4C61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5EF3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50" w:rsidRPr="00651240" w:rsidTr="00A70324">
        <w:tc>
          <w:tcPr>
            <w:tcW w:w="5211" w:type="dxa"/>
          </w:tcPr>
          <w:p w:rsidR="00116950" w:rsidRDefault="00116950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709" w:type="dxa"/>
          </w:tcPr>
          <w:p w:rsidR="00116950" w:rsidRPr="00651240" w:rsidRDefault="00116950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6950" w:rsidRDefault="00116950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950" w:rsidRDefault="00116950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950" w:rsidRDefault="00116950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16950" w:rsidRPr="00651240" w:rsidRDefault="00116950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C61" w:rsidRPr="00651240" w:rsidTr="00A70324">
        <w:tc>
          <w:tcPr>
            <w:tcW w:w="5211" w:type="dxa"/>
          </w:tcPr>
          <w:p w:rsidR="00ED4C61" w:rsidRPr="00765EF3" w:rsidRDefault="00A85B44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ED4C61" w:rsidRPr="00651240" w:rsidRDefault="00ED4C61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4C61" w:rsidRDefault="00ED4C61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C61" w:rsidRDefault="00ED4C61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C61" w:rsidRDefault="00ED4C61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D4C61" w:rsidRPr="00651240" w:rsidRDefault="00ED4C61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07B" w:rsidRPr="00651240" w:rsidTr="00A70324">
        <w:tc>
          <w:tcPr>
            <w:tcW w:w="5211" w:type="dxa"/>
          </w:tcPr>
          <w:p w:rsidR="007A007B" w:rsidRDefault="007A007B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09" w:type="dxa"/>
          </w:tcPr>
          <w:p w:rsidR="007A007B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007B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007B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007B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7A007B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EF3" w:rsidRPr="00651240" w:rsidTr="00A70324">
        <w:tc>
          <w:tcPr>
            <w:tcW w:w="5211" w:type="dxa"/>
          </w:tcPr>
          <w:p w:rsidR="00765EF3" w:rsidRDefault="00765EF3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65EF3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65EF3" w:rsidRPr="00651240" w:rsidTr="00A70324">
        <w:tc>
          <w:tcPr>
            <w:tcW w:w="5211" w:type="dxa"/>
          </w:tcPr>
          <w:p w:rsidR="00765EF3" w:rsidRPr="00651240" w:rsidRDefault="00765EF3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 мероприятия. КТД. работа творческих объединений по интересам</w:t>
            </w:r>
            <w:r w:rsidR="00A7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ученических сообществ</w:t>
            </w:r>
            <w:r w:rsidR="00A703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проектирование индивидуальных образовательных маршрутов</w:t>
            </w:r>
            <w:r w:rsidR="00A703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="00A85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направленную на обеспечение благополучия обучающихся в пространстве школы</w:t>
            </w:r>
            <w:r w:rsidR="00A703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 и исследовательская деятельность (в том числе экспедиции, практики), экскурсии (в музеи, парки, на предприятия и др.), походы, деловые игры,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709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765EF3" w:rsidRPr="00651240" w:rsidRDefault="007A007B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5EF3" w:rsidRPr="00651240" w:rsidTr="00A70324">
        <w:tc>
          <w:tcPr>
            <w:tcW w:w="5211" w:type="dxa"/>
            <w:shd w:val="clear" w:color="auto" w:fill="00FF00"/>
          </w:tcPr>
          <w:p w:rsidR="00765EF3" w:rsidRPr="00651240" w:rsidRDefault="00765EF3" w:rsidP="007A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00FF00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shd w:val="clear" w:color="auto" w:fill="00FF00"/>
          </w:tcPr>
          <w:p w:rsidR="00765EF3" w:rsidRPr="00651240" w:rsidRDefault="00765EF3" w:rsidP="007A0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1D4C87" w:rsidRPr="00651240" w:rsidRDefault="001D4C87" w:rsidP="00A2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C87" w:rsidRPr="00651240" w:rsidSect="007A007B">
      <w:pgSz w:w="11900" w:h="16820"/>
      <w:pgMar w:top="851" w:right="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33" w:rsidRDefault="002F5A33" w:rsidP="001D4C87">
      <w:pPr>
        <w:spacing w:after="0" w:line="240" w:lineRule="auto"/>
      </w:pPr>
      <w:r>
        <w:separator/>
      </w:r>
    </w:p>
  </w:endnote>
  <w:endnote w:type="continuationSeparator" w:id="1">
    <w:p w:rsidR="002F5A33" w:rsidRDefault="002F5A33" w:rsidP="001D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33" w:rsidRDefault="002F5A33" w:rsidP="001D4C87">
      <w:pPr>
        <w:spacing w:after="0" w:line="240" w:lineRule="auto"/>
      </w:pPr>
      <w:r>
        <w:separator/>
      </w:r>
    </w:p>
  </w:footnote>
  <w:footnote w:type="continuationSeparator" w:id="1">
    <w:p w:rsidR="002F5A33" w:rsidRDefault="002F5A33" w:rsidP="001D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52FF9"/>
    <w:rsid w:val="000A07A9"/>
    <w:rsid w:val="000C226B"/>
    <w:rsid w:val="000C3476"/>
    <w:rsid w:val="000F4598"/>
    <w:rsid w:val="0010613A"/>
    <w:rsid w:val="00112D88"/>
    <w:rsid w:val="00116950"/>
    <w:rsid w:val="001440F4"/>
    <w:rsid w:val="0015448F"/>
    <w:rsid w:val="001A682B"/>
    <w:rsid w:val="001A68E1"/>
    <w:rsid w:val="001A75C4"/>
    <w:rsid w:val="001A779A"/>
    <w:rsid w:val="001B1213"/>
    <w:rsid w:val="001B21DE"/>
    <w:rsid w:val="001B4302"/>
    <w:rsid w:val="001D1F74"/>
    <w:rsid w:val="001D4C87"/>
    <w:rsid w:val="001F6D43"/>
    <w:rsid w:val="00217E91"/>
    <w:rsid w:val="0022455C"/>
    <w:rsid w:val="00226645"/>
    <w:rsid w:val="00270402"/>
    <w:rsid w:val="002A12FF"/>
    <w:rsid w:val="002A5D25"/>
    <w:rsid w:val="002B1032"/>
    <w:rsid w:val="002C5536"/>
    <w:rsid w:val="002E245D"/>
    <w:rsid w:val="002F5A33"/>
    <w:rsid w:val="0030678A"/>
    <w:rsid w:val="0031079C"/>
    <w:rsid w:val="00334A38"/>
    <w:rsid w:val="00344318"/>
    <w:rsid w:val="003746B2"/>
    <w:rsid w:val="00374FEA"/>
    <w:rsid w:val="003963BA"/>
    <w:rsid w:val="003A7E5F"/>
    <w:rsid w:val="003C7983"/>
    <w:rsid w:val="003E0864"/>
    <w:rsid w:val="003E617D"/>
    <w:rsid w:val="003F4AAE"/>
    <w:rsid w:val="004002DE"/>
    <w:rsid w:val="004141D3"/>
    <w:rsid w:val="0041494E"/>
    <w:rsid w:val="004168CD"/>
    <w:rsid w:val="0043527D"/>
    <w:rsid w:val="00437D17"/>
    <w:rsid w:val="00440AC0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E61FF"/>
    <w:rsid w:val="00502D31"/>
    <w:rsid w:val="0053435A"/>
    <w:rsid w:val="00543B77"/>
    <w:rsid w:val="00544807"/>
    <w:rsid w:val="00564E8B"/>
    <w:rsid w:val="00591A79"/>
    <w:rsid w:val="005A7158"/>
    <w:rsid w:val="005B15BC"/>
    <w:rsid w:val="005B515E"/>
    <w:rsid w:val="00613F43"/>
    <w:rsid w:val="0061648B"/>
    <w:rsid w:val="00620C9A"/>
    <w:rsid w:val="00641000"/>
    <w:rsid w:val="0065124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546D0"/>
    <w:rsid w:val="00765EF3"/>
    <w:rsid w:val="00771952"/>
    <w:rsid w:val="00787163"/>
    <w:rsid w:val="007A007B"/>
    <w:rsid w:val="007A3D57"/>
    <w:rsid w:val="007B1102"/>
    <w:rsid w:val="007B5622"/>
    <w:rsid w:val="007C4D43"/>
    <w:rsid w:val="007E7965"/>
    <w:rsid w:val="007F2998"/>
    <w:rsid w:val="007F54A0"/>
    <w:rsid w:val="00806306"/>
    <w:rsid w:val="0081324A"/>
    <w:rsid w:val="008225CE"/>
    <w:rsid w:val="008448FF"/>
    <w:rsid w:val="008632FA"/>
    <w:rsid w:val="008652F8"/>
    <w:rsid w:val="008829BA"/>
    <w:rsid w:val="00894C49"/>
    <w:rsid w:val="008A510C"/>
    <w:rsid w:val="008B4198"/>
    <w:rsid w:val="009206F7"/>
    <w:rsid w:val="0094287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0D55"/>
    <w:rsid w:val="00A227C0"/>
    <w:rsid w:val="00A26732"/>
    <w:rsid w:val="00A307B5"/>
    <w:rsid w:val="00A67CD2"/>
    <w:rsid w:val="00A70324"/>
    <w:rsid w:val="00A76A07"/>
    <w:rsid w:val="00A77598"/>
    <w:rsid w:val="00A85B44"/>
    <w:rsid w:val="00A87072"/>
    <w:rsid w:val="00A8719C"/>
    <w:rsid w:val="00A96C90"/>
    <w:rsid w:val="00AB3E28"/>
    <w:rsid w:val="00AB6EA5"/>
    <w:rsid w:val="00AF55C5"/>
    <w:rsid w:val="00B078E7"/>
    <w:rsid w:val="00B46EB1"/>
    <w:rsid w:val="00B47A20"/>
    <w:rsid w:val="00B47E19"/>
    <w:rsid w:val="00B54321"/>
    <w:rsid w:val="00B63A66"/>
    <w:rsid w:val="00B645AA"/>
    <w:rsid w:val="00B64ADE"/>
    <w:rsid w:val="00B81C13"/>
    <w:rsid w:val="00B91E96"/>
    <w:rsid w:val="00BA255F"/>
    <w:rsid w:val="00BA56FA"/>
    <w:rsid w:val="00BA6E11"/>
    <w:rsid w:val="00BA7DDF"/>
    <w:rsid w:val="00BB5583"/>
    <w:rsid w:val="00BB6ED6"/>
    <w:rsid w:val="00BE0CF4"/>
    <w:rsid w:val="00BE3D68"/>
    <w:rsid w:val="00BF0C5B"/>
    <w:rsid w:val="00C01F7E"/>
    <w:rsid w:val="00C10C42"/>
    <w:rsid w:val="00C300D7"/>
    <w:rsid w:val="00C521EF"/>
    <w:rsid w:val="00C607F5"/>
    <w:rsid w:val="00C70729"/>
    <w:rsid w:val="00C72A73"/>
    <w:rsid w:val="00C91579"/>
    <w:rsid w:val="00CA5D63"/>
    <w:rsid w:val="00CB210B"/>
    <w:rsid w:val="00CB6C10"/>
    <w:rsid w:val="00D061F6"/>
    <w:rsid w:val="00D0701D"/>
    <w:rsid w:val="00D07CCC"/>
    <w:rsid w:val="00D16267"/>
    <w:rsid w:val="00D213E7"/>
    <w:rsid w:val="00D339A5"/>
    <w:rsid w:val="00D52398"/>
    <w:rsid w:val="00D8488E"/>
    <w:rsid w:val="00D9098A"/>
    <w:rsid w:val="00D96741"/>
    <w:rsid w:val="00DB1508"/>
    <w:rsid w:val="00DB1686"/>
    <w:rsid w:val="00DB4748"/>
    <w:rsid w:val="00DC35C9"/>
    <w:rsid w:val="00DD332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6DE3"/>
    <w:rsid w:val="00E831EA"/>
    <w:rsid w:val="00EA1496"/>
    <w:rsid w:val="00EC03E3"/>
    <w:rsid w:val="00EC05E4"/>
    <w:rsid w:val="00ED4C61"/>
    <w:rsid w:val="00EE0C26"/>
    <w:rsid w:val="00EF1B07"/>
    <w:rsid w:val="00F22BB1"/>
    <w:rsid w:val="00F23C59"/>
    <w:rsid w:val="00F26AD8"/>
    <w:rsid w:val="00F35982"/>
    <w:rsid w:val="00F41C65"/>
    <w:rsid w:val="00F60A00"/>
    <w:rsid w:val="00F65CB8"/>
    <w:rsid w:val="00F70460"/>
    <w:rsid w:val="00F73DCA"/>
    <w:rsid w:val="00F75A7C"/>
    <w:rsid w:val="00F93659"/>
    <w:rsid w:val="00F937BB"/>
    <w:rsid w:val="00F95A8A"/>
    <w:rsid w:val="00FA5458"/>
    <w:rsid w:val="00FB2281"/>
    <w:rsid w:val="00FC2435"/>
    <w:rsid w:val="00FD7A4F"/>
    <w:rsid w:val="00FD7B0E"/>
    <w:rsid w:val="00FE1E59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D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4C87"/>
  </w:style>
  <w:style w:type="paragraph" w:styleId="ae">
    <w:name w:val="footer"/>
    <w:basedOn w:val="a"/>
    <w:link w:val="af"/>
    <w:uiPriority w:val="99"/>
    <w:unhideWhenUsed/>
    <w:rsid w:val="001D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4C87"/>
  </w:style>
  <w:style w:type="paragraph" w:styleId="af0">
    <w:name w:val="Normal (Web)"/>
    <w:basedOn w:val="a"/>
    <w:uiPriority w:val="99"/>
    <w:semiHidden/>
    <w:unhideWhenUsed/>
    <w:rsid w:val="00DB4748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76D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A892-BF89-4543-A481-D8B4F05C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EnglishRoom</cp:lastModifiedBy>
  <cp:revision>2</cp:revision>
  <cp:lastPrinted>2024-09-02T09:14:00Z</cp:lastPrinted>
  <dcterms:created xsi:type="dcterms:W3CDTF">2024-09-02T09:20:00Z</dcterms:created>
  <dcterms:modified xsi:type="dcterms:W3CDTF">2024-09-02T09:20:00Z</dcterms:modified>
</cp:coreProperties>
</file>