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_____________Т.В.Божко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5454185)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«Литературное чтение»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Литературное чтение. 3 класс. Учеб. для общеобразоват. организаций  В  2 ч.  /Л.Ф. Климанова,  В.Г. Горецкий, М.В. Голованова и др.– М.: Просвещение, 2021.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19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19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Составитель: Косенко Л.С.   </w:t>
      </w:r>
    </w:p>
    <w:p>
      <w:pPr>
        <w:pStyle w:val="Style19"/>
        <w:spacing w:before="0" w:after="0"/>
        <w:ind w:left="7344" w:right="346" w:hanging="1213"/>
        <w:jc w:val="right"/>
        <w:rPr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sectPr>
          <w:headerReference w:type="default" r:id="rId2"/>
          <w:type w:val="nextPage"/>
          <w:pgSz w:w="11906" w:h="16383"/>
          <w:pgMar w:left="1701" w:right="850" w:header="0" w:top="851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с.Новоивановка,  2024 год 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64" w:before="0" w:after="0"/>
        <w:ind w:left="-68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0" w:name="block-1861487"/>
      <w:bookmarkStart w:id="1" w:name="block-18614861"/>
      <w:bookmarkEnd w:id="0"/>
      <w:bookmarkEnd w:id="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1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для решения учебных задач.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pStyle w:val="Normal"/>
        <w:spacing w:lineRule="auto" w:line="264" w:before="0" w:after="0"/>
        <w:ind w:left="-737" w:hanging="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  <w:t>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>
      <w:pPr>
        <w:pStyle w:val="Normal"/>
        <w:spacing w:lineRule="auto" w:line="264" w:before="0" w:after="0"/>
        <w:ind w:left="-737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sectPr>
          <w:headerReference w:type="default" r:id="rId3"/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737" w:hanging="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литературное чтение в 3 классе отводится 170 часа (5 часов в неделю).</w:t>
      </w:r>
      <w:r>
        <w:rPr>
          <w:rFonts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литературному чтению  в 3 классе будет пройдена за 166 часов.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2" w:name="block-1861485"/>
      <w:bookmarkStart w:id="3" w:name="block-18614871"/>
      <w:bookmarkEnd w:id="2"/>
      <w:bookmarkEnd w:id="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cs="Times New Roman" w:ascii="Times New Roman" w:hAnsi="Times New Roman"/>
          <w:color w:val="000000"/>
          <w:sz w:val="24"/>
          <w:szCs w:val="24"/>
        </w:rPr>
        <w:t>I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4" w:name="96e70618-7a1d-4135-8fd3-a8d5b625e8a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5" w:name="6dc3c912-0f6b-44b2-87fb-4fa8c0a8ddd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др.)</w:t>
      </w:r>
      <w:bookmarkEnd w:id="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7" w:name="80f00626-952e-41bd-9beb-6d0f5fe1ba6b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8" w:name="db43cb12-75a1-43f5-b252-1995adfd2fff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9" w:name="99ba0051-1be8-4e8f-b0dd-a10143c31c81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9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>
        <w:rPr>
          <w:rFonts w:cs="Times New Roman" w:ascii="Times New Roman" w:hAnsi="Times New Roman"/>
          <w:i/>
          <w:color w:val="000000"/>
          <w:sz w:val="24"/>
          <w:szCs w:val="24"/>
        </w:rPr>
        <w:t>I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1" w:name="a8556af8-9a03-49c3-b8c8-d0217dccd1c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1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2" w:name="236d15e5-7adb-4fc2-919e-678797fd189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‌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Чувства, вызываемые лирическими произведениями.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4" w:name="1a0e8552-8319-44da-b4b7-9c067d7af54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16" w:name="14358877-86a6-40e2-9fb5-58334b8a6e9a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др.</w:t>
      </w:r>
      <w:bookmarkEnd w:id="1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8" w:name="ea02cf5f-d5e4-4b30-812a-1b46ec67953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9" w:name="68f21dae-0b2e-4871-b761-be4991ec487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19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7684134c-2d89-4058-b80b-6ad24d340e2c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0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1" w:name="e453ae69-7b50-49e1-850e-5455f39cac3b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2" w:name="db307144-10c3-47e0-8f79-b83f6461fd2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3" w:name="cb0fcba1-b7c3-44d2-9bb6-c0a6c9168eca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bfd2c4b6-8e45-47df-8299-90bb4d27aacd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5" w:name="3e21f5c4-1001-4583-8489-5f0ba36061b9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6" w:name="f6f542f3-f6cf-4368-a418-eb5d19aa0b2b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2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27" w:name="0e6b1fdc-e350-43b1-a03c-45387667d39d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‌.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left="-737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>
      <w:pPr>
        <w:pStyle w:val="Normal"/>
        <w:spacing w:lineRule="auto" w:line="264" w:before="0" w:after="0"/>
        <w:ind w:left="-340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340" w:hanging="36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cs="Times New Roman" w:ascii="Times New Roman" w:hAnsi="Times New Roman"/>
          <w:color w:val="000000"/>
          <w:sz w:val="24"/>
          <w:szCs w:val="24"/>
        </w:rPr>
        <w:t>(иллюстрация), звуковую (музыкальное произведение);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>
      <w:pPr>
        <w:pStyle w:val="Normal"/>
        <w:spacing w:lineRule="auto" w:line="264" w:before="0" w:after="0"/>
        <w:ind w:left="-340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>
      <w:pPr>
        <w:pStyle w:val="Normal"/>
        <w:spacing w:lineRule="auto" w:line="264" w:before="0" w:after="0"/>
        <w:ind w:left="-340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>
      <w:pPr>
        <w:pStyle w:val="Normal"/>
        <w:spacing w:lineRule="auto" w:line="264" w:before="0" w:after="0"/>
        <w:ind w:left="-340" w:firstLine="600"/>
        <w:jc w:val="both"/>
        <w:rPr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>
      <w:pPr>
        <w:sectPr>
          <w:headerReference w:type="default" r:id="rId4"/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28" w:name="block-1861490"/>
      <w:bookmarkStart w:id="29" w:name="block-18614851"/>
      <w:bookmarkEnd w:id="28"/>
      <w:bookmarkEnd w:id="29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литературного чтения в начальной школе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73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pStyle w:val="Normal"/>
        <w:spacing w:lineRule="auto" w:line="264" w:before="0" w:after="0"/>
        <w:ind w:left="-737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Трудовое воспитание: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pStyle w:val="Normal"/>
        <w:spacing w:lineRule="auto" w:line="264" w:before="0" w:after="0"/>
        <w:ind w:left="-340" w:firstLine="600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left="-1021" w:firstLine="601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>
      <w:pPr>
        <w:pStyle w:val="Normal"/>
        <w:spacing w:lineRule="auto" w:line="264" w:before="0" w:after="0"/>
        <w:ind w:left="-1021" w:firstLine="601"/>
        <w:jc w:val="both"/>
        <w:rPr/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общение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left="-340" w:firstLine="600"/>
        <w:jc w:val="both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>
      <w:pPr>
        <w:pStyle w:val="Normal"/>
        <w:spacing w:lineRule="auto" w:line="264" w:before="0" w:after="0"/>
        <w:ind w:left="-340" w:firstLine="600"/>
        <w:jc w:val="both"/>
        <w:rPr/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самоорганизация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>
      <w:pPr>
        <w:pStyle w:val="Normal"/>
        <w:spacing w:lineRule="auto" w:line="264" w:before="0" w:after="0"/>
        <w:ind w:left="-340" w:firstLine="600"/>
        <w:jc w:val="both"/>
        <w:rPr/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самоконтроль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Совместная деятельность: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-34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340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34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851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условиях.</w:t>
      </w:r>
    </w:p>
    <w:p>
      <w:pPr>
        <w:pStyle w:val="Normal"/>
        <w:spacing w:lineRule="auto" w:line="264" w:before="0" w:after="0"/>
        <w:ind w:left="-851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sectPr>
          <w:headerReference w:type="default" r:id="rId5"/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0"/>
        </w:numPr>
        <w:spacing w:lineRule="auto" w:line="264" w:before="0" w:after="0"/>
        <w:ind w:left="-340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30" w:name="block-18614901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tbl>
      <w:tblPr>
        <w:tblW w:w="991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75"/>
        <w:gridCol w:w="2796"/>
        <w:gridCol w:w="1559"/>
        <w:gridCol w:w="1849"/>
        <w:gridCol w:w="2832"/>
      </w:tblGrid>
      <w:tr>
        <w:trPr>
          <w:trHeight w:val="435" w:hRule="atLeast"/>
        </w:trPr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>
          <w:trHeight w:val="375" w:hRule="atLeast"/>
        </w:trPr>
        <w:tc>
          <w:tcPr>
            <w:tcW w:w="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2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2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2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3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4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5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6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7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8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8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9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9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0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0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1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11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2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12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3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14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4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4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4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</w:hyperlink>
            <w:hyperlink r:id="rId15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</w:hyperlink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  <w:hyperlink r:id="rId153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</w:hyperlink>
            <w:hyperlink r:id="rId155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7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hyperlink r:id="rId159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</w:hyperlink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61"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/>
        <w:tc>
          <w:tcPr>
            <w:tcW w:w="3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/>
        <w:tc>
          <w:tcPr>
            <w:tcW w:w="3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120" w:hanging="0"/>
        <w:rPr/>
      </w:pPr>
      <w:bookmarkStart w:id="31" w:name="block-1861488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31"/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98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70"/>
        <w:gridCol w:w="4259"/>
        <w:gridCol w:w="1646"/>
        <w:gridCol w:w="1364"/>
        <w:gridCol w:w="1215"/>
      </w:tblGrid>
      <w:tr>
        <w:trPr>
          <w:trHeight w:val="375" w:hRule="atLeast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>
        <w:trPr>
          <w:trHeight w:val="210" w:hRule="atLeast"/>
        </w:trPr>
        <w:tc>
          <w:tcPr>
            <w:tcW w:w="13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6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книгой.Книга как особый вид искусства.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книг.Книга как особый вид искусства.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опервых книгах на Руси,знакомство  с рукописными книгами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Любовь к родной стороне.Гордость за красоту и величие своей Отчизне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фольклора,осознаниеважности читательской деятельности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Загадки как жанр фольклора,знакомство с видами загадок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Т.В. Бокова «Родина»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Пришвина «Моя Родина»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Пословицы народов России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Описания картин природы как способ рассказать в песне о родной земле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Русская народная сказка «Самое дорогое»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Русская народная сказка «Про Ленивую и Радивую»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Русская народная сказка «Дочь-семилетка»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Русская народная сказка «Иван-царевич и серый волк»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со словарем;язык былины былины,устаревшие слова.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сказки: составление плана. Русская народная сказка «Иван-царевич и серый волк»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Общее представление о первых гнигах на руси,знакомство 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героя. На примере образа Ильи Муромца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Роль интерьера .Иллюстрации Билибина (описание интерьера)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В.М. Васнецова как иллюстрации к эпизодам фольклорного произведения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Знакомства с произведениями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  в сказке А.С. Пушкина «Сказка о царе Салтане…»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Особенностями текста сказки А.С. Пушкина «Сказка о царе Салтане…»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осенней природы в стихотворении Ф.И. Тютчева «Есть в осени первоначальной…»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 Ф.И. Тютчев «Есть в осени первоначальной…» , А.Н. Майков «Осень»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Глянь-ка из окошка…»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Разные виды планов на примере произведения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Быль «Прыжок» Л.Н. Толстого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с детскими книгами “Литературные сказки писателей”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«Акула»: начало, завязка действия, кульминация, развязка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Создание образов героев-животных в литературных сказках.На примере произведения Д.Н.Мамина-Сибпряка”Сказка про храброго зайца”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Н.А. Некрасов «Однажды в студёную зимнюю пору…»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“Моя любимая книга”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 в художественном произведении. А.П.Чехов «Степь» (отрывок)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И.С. Соколов-Микитов «Листопадничек»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Д.Н. Мамин-Сибиряк «Умнее всех»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Д.Н. Мамин-Сибиряк «Умнее всех»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С.Д. Дрожжин «Зимний день»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39.01.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«Дружба животных» в рассказах писателей.  А.И. Куприн «Барбос и Жулька»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героев-животных, их портрет в рассказах писателей.  А.И. Куприн «Барбос и Жулька»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>
          <w:trHeight w:val="635" w:hRule="atLeast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раздела”Взаимоотношения человека с животными”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 И.А.Бунин «Первый снег»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Выделение главной мысли (идеи)в произведениях о детях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А.П. Чехов «Ванька»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А.П. Чехов «Ванька»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Пантелеев «Честное слово»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с книгами о детях:написание отзыва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А.П. Гайдар «Горячий камень»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книгами.аннатация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А.П. Гайдар «Горячий камень»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Тематическая  проверочная работа по итогам раздела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Деление текста на части,составления плана,выявление главной мысли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Волшебные предметы и помошники в литературных сказках Ш.Перро 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Пришвин М.М. «Выскочка»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Тематическая проверочная работа по итогам раздела”Зарубежная литература”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«Взаимоотношения человека и животных»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Н.Н.Носова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литературных сказок Х.-К.Андерсена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преувеличение. П</w:t>
            </w:r>
            <w:r>
              <w:rPr>
                <w:rFonts w:ascii="Times New Roman" w:hAnsi="Times New Roman"/>
                <w:color w:val="000000"/>
                <w:sz w:val="24"/>
              </w:rPr>
              <w:t>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>
              <w:rPr>
                <w:rFonts w:ascii="Times New Roman" w:hAnsi="Times New Roman"/>
                <w:color w:val="000000"/>
                <w:sz w:val="24"/>
              </w:rPr>
              <w:t>В.Ю. Драгунского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>
          <w:trHeight w:val="971" w:hRule="atLeast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Андерсена (сюжет, язык, герои)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авторских сказок: раскрытие главной мысли, композиция, герои.Сказки  Р.Киплинга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Джек Лондон «Бурый волк»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 </w:t>
            </w:r>
            <w:r>
              <w:rPr>
                <w:rFonts w:ascii="Times New Roman" w:hAnsi="Times New Roman"/>
                <w:color w:val="000000"/>
                <w:sz w:val="24"/>
              </w:rPr>
              <w:t>Э.Сетон-Томпсона «Чинк»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итогам изученного в3 классе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Переводы С.Я. Маршака, К.И. Чуковского, Б.В. Заходера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360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«Зарубежная литература»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360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нравственно-этических понятий: верность и преданность животных.  Э.Сетон-Томпсона «Чинк»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360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читательской деятельности. Б.Заходер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“Мой любимый детский писатель”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“Мой любимый детский писатель”на примере изученных произведений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/>
            </w:pPr>
            <w:r>
              <w:rPr/>
              <w:t>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</w:p>
        </w:tc>
      </w:tr>
      <w:tr>
        <w:trPr/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r>
            <w:bookmarkStart w:id="32" w:name="block-1861491"/>
            <w:bookmarkStart w:id="33" w:name="block-1861491"/>
            <w:bookmarkEnd w:id="33"/>
          </w:p>
        </w:tc>
      </w:tr>
    </w:tbl>
    <w:p>
      <w:pPr>
        <w:sectPr>
          <w:headerReference w:type="default" r:id="rId162"/>
          <w:type w:val="nextPage"/>
          <w:pgSz w:w="11906" w:h="16383"/>
          <w:pgMar w:left="1134" w:right="1134" w:header="0" w:top="850" w:footer="0" w:bottom="1701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200"/>
        <w:rPr/>
      </w:pPr>
      <w:r>
        <w:rPr/>
      </w:r>
    </w:p>
    <w:sectPr>
      <w:headerReference w:type="default" r:id="rId163"/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-1134" w:hanging="0"/>
      <w:rPr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21"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Text w:val="%2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%3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%4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%5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%6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%7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%8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%9"/>
      <w:lvlJc w:val="left"/>
      <w:pPr>
        <w:tabs>
          <w:tab w:val="num" w:pos="0"/>
        </w:tabs>
        <w:ind w:left="0" w:hanging="0"/>
      </w:p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326e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qFormat/>
    <w:rsid w:val="008326ed"/>
    <w:pPr>
      <w:keepNext w:val="true"/>
      <w:keepLines/>
      <w:spacing w:before="480" w:after="20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 w:customStyle="1">
    <w:name w:val="Heading 2"/>
    <w:basedOn w:val="Normal"/>
    <w:next w:val="Normal"/>
    <w:qFormat/>
    <w:rsid w:val="008326ed"/>
    <w:pPr>
      <w:keepNext w:val="true"/>
      <w:keepLines/>
      <w:spacing w:before="200" w:after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 w:customStyle="1">
    <w:name w:val="Heading 3"/>
    <w:basedOn w:val="Normal"/>
    <w:next w:val="Normal"/>
    <w:qFormat/>
    <w:rsid w:val="008326ed"/>
    <w:pPr>
      <w:keepNext w:val="true"/>
      <w:keepLines/>
      <w:spacing w:before="200" w:after="200"/>
      <w:outlineLvl w:val="2"/>
    </w:pPr>
    <w:rPr>
      <w:rFonts w:ascii="Cambria" w:hAnsi="Cambria"/>
      <w:b/>
      <w:bCs/>
      <w:color w:val="4F81BD"/>
    </w:rPr>
  </w:style>
  <w:style w:type="paragraph" w:styleId="4" w:customStyle="1">
    <w:name w:val="Heading 4"/>
    <w:basedOn w:val="Normal"/>
    <w:next w:val="Normal"/>
    <w:qFormat/>
    <w:rsid w:val="008326ed"/>
    <w:pPr>
      <w:keepNext w:val="true"/>
      <w:keepLines/>
      <w:spacing w:before="200" w:after="200"/>
      <w:outlineLvl w:val="3"/>
    </w:pPr>
    <w:rPr>
      <w:rFonts w:ascii="Cambria" w:hAnsi="Cambria"/>
      <w:b/>
      <w:bCs/>
      <w:i/>
      <w:iCs/>
      <w:color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qFormat/>
    <w:rsid w:val="008326ed"/>
    <w:rPr/>
  </w:style>
  <w:style w:type="character" w:styleId="11" w:customStyle="1">
    <w:name w:val="Заголовок 1 Знак"/>
    <w:basedOn w:val="DefaultParagraphFont"/>
    <w:qFormat/>
    <w:rsid w:val="008326ed"/>
    <w:rPr>
      <w:rFonts w:ascii="Cambria" w:hAnsi="Cambria" w:eastAsia="Calibri" w:cs="Arial"/>
      <w:b/>
      <w:bCs/>
      <w:color w:val="365F91"/>
      <w:sz w:val="28"/>
      <w:szCs w:val="28"/>
    </w:rPr>
  </w:style>
  <w:style w:type="character" w:styleId="21" w:customStyle="1">
    <w:name w:val="Заголовок 2 Знак"/>
    <w:basedOn w:val="DefaultParagraphFont"/>
    <w:qFormat/>
    <w:rsid w:val="008326ed"/>
    <w:rPr>
      <w:rFonts w:ascii="Cambria" w:hAnsi="Cambria" w:eastAsia="Calibri" w:cs="Arial"/>
      <w:b/>
      <w:bCs/>
      <w:color w:val="4F81BD"/>
      <w:sz w:val="26"/>
      <w:szCs w:val="26"/>
    </w:rPr>
  </w:style>
  <w:style w:type="character" w:styleId="31" w:customStyle="1">
    <w:name w:val="Заголовок 3 Знак"/>
    <w:basedOn w:val="DefaultParagraphFont"/>
    <w:qFormat/>
    <w:rsid w:val="008326ed"/>
    <w:rPr>
      <w:rFonts w:ascii="Cambria" w:hAnsi="Cambria" w:eastAsia="Calibri" w:cs="Arial"/>
      <w:b/>
      <w:bCs/>
      <w:color w:val="4F81BD"/>
    </w:rPr>
  </w:style>
  <w:style w:type="character" w:styleId="41" w:customStyle="1">
    <w:name w:val="Заголовок 4 Знак"/>
    <w:basedOn w:val="DefaultParagraphFont"/>
    <w:qFormat/>
    <w:rsid w:val="008326ed"/>
    <w:rPr>
      <w:rFonts w:ascii="Cambria" w:hAnsi="Cambria" w:eastAsia="Calibri" w:cs="Arial"/>
      <w:b/>
      <w:bCs/>
      <w:i/>
      <w:iCs/>
      <w:color w:val="4F81BD"/>
    </w:rPr>
  </w:style>
  <w:style w:type="character" w:styleId="Style11" w:customStyle="1">
    <w:name w:val="Подзаголовок Знак"/>
    <w:basedOn w:val="DefaultParagraphFont"/>
    <w:qFormat/>
    <w:rsid w:val="008326ed"/>
    <w:rPr>
      <w:rFonts w:ascii="Cambria" w:hAnsi="Cambria" w:eastAsia="Calibri" w:cs="Arial"/>
      <w:i/>
      <w:iCs/>
      <w:color w:val="4F81BD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qFormat/>
    <w:rsid w:val="008326ed"/>
    <w:rPr>
      <w:rFonts w:ascii="Cambria" w:hAnsi="Cambria" w:eastAsia="Calibri" w:cs="Arial"/>
      <w:color w:val="17365D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qFormat/>
    <w:rsid w:val="008326ed"/>
    <w:rPr>
      <w:i/>
      <w:iCs/>
    </w:rPr>
  </w:style>
  <w:style w:type="character" w:styleId="Style14" w:customStyle="1">
    <w:name w:val="Интернет-ссылка"/>
    <w:basedOn w:val="DefaultParagraphFont"/>
    <w:rsid w:val="008326ed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qFormat/>
    <w:rsid w:val="008326ed"/>
    <w:rPr>
      <w:rFonts w:eastAsia="Calibri"/>
    </w:rPr>
  </w:style>
  <w:style w:type="character" w:styleId="Style16" w:customStyle="1">
    <w:name w:val="Нижний колонтитул Знак"/>
    <w:basedOn w:val="DefaultParagraphFont"/>
    <w:qFormat/>
    <w:rsid w:val="008326ed"/>
    <w:rPr/>
  </w:style>
  <w:style w:type="character" w:styleId="12" w:customStyle="1">
    <w:name w:val="Верхний колонтитул Знак1"/>
    <w:basedOn w:val="DefaultParagraphFont"/>
    <w:qFormat/>
    <w:rsid w:val="008326ed"/>
    <w:rPr>
      <w:sz w:val="22"/>
    </w:rPr>
  </w:style>
  <w:style w:type="character" w:styleId="13" w:customStyle="1">
    <w:name w:val="Нижний колонтитул Знак1"/>
    <w:basedOn w:val="DefaultParagraphFont"/>
    <w:qFormat/>
    <w:rsid w:val="008326ed"/>
    <w:rPr>
      <w:sz w:val="22"/>
    </w:rPr>
  </w:style>
  <w:style w:type="character" w:styleId="Style17" w:customStyle="1">
    <w:name w:val="Символ нумерации"/>
    <w:qFormat/>
    <w:rsid w:val="008326ed"/>
    <w:rPr>
      <w:rFonts w:ascii="Times New Roman" w:hAnsi="Times New Roman"/>
    </w:rPr>
  </w:style>
  <w:style w:type="paragraph" w:styleId="Style18" w:customStyle="1">
    <w:name w:val="Заголовок"/>
    <w:basedOn w:val="Normal"/>
    <w:next w:val="Style19"/>
    <w:qFormat/>
    <w:rsid w:val="008326ed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9">
    <w:name w:val="Body Text"/>
    <w:basedOn w:val="Normal"/>
    <w:rsid w:val="008326ed"/>
    <w:pPr>
      <w:spacing w:before="0" w:after="120"/>
    </w:pPr>
    <w:rPr/>
  </w:style>
  <w:style w:type="paragraph" w:styleId="Style20">
    <w:name w:val="List"/>
    <w:basedOn w:val="Style19"/>
    <w:rsid w:val="008326ed"/>
    <w:pPr/>
    <w:rPr>
      <w:rFonts w:cs="Noto Sans Devanagari"/>
    </w:rPr>
  </w:style>
  <w:style w:type="paragraph" w:styleId="Style21" w:customStyle="1">
    <w:name w:val="Caption"/>
    <w:basedOn w:val="Normal"/>
    <w:qFormat/>
    <w:rsid w:val="008326e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8326ed"/>
    <w:pPr>
      <w:suppressLineNumbers/>
    </w:pPr>
    <w:rPr>
      <w:rFonts w:cs="Noto Sans Devanagari"/>
    </w:rPr>
  </w:style>
  <w:style w:type="paragraph" w:styleId="Style23" w:customStyle="1">
    <w:name w:val="Верхний и нижний колонтитулы"/>
    <w:basedOn w:val="Normal"/>
    <w:qFormat/>
    <w:rsid w:val="008326ed"/>
    <w:pPr/>
    <w:rPr/>
  </w:style>
  <w:style w:type="paragraph" w:styleId="Style24" w:customStyle="1">
    <w:name w:val="Header"/>
    <w:basedOn w:val="Normal"/>
    <w:rsid w:val="008326e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Indent">
    <w:name w:val="Normal Indent"/>
    <w:basedOn w:val="Normal"/>
    <w:qFormat/>
    <w:rsid w:val="008326ed"/>
    <w:pPr>
      <w:ind w:left="720" w:hanging="0"/>
    </w:pPr>
    <w:rPr/>
  </w:style>
  <w:style w:type="paragraph" w:styleId="Style25">
    <w:name w:val="Subtitle"/>
    <w:basedOn w:val="Normal"/>
    <w:next w:val="Normal"/>
    <w:qFormat/>
    <w:rsid w:val="008326ed"/>
    <w:pPr>
      <w:ind w:left="86" w:hanging="0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Style26">
    <w:name w:val="Title"/>
    <w:basedOn w:val="Normal"/>
    <w:next w:val="Normal"/>
    <w:qFormat/>
    <w:rsid w:val="008326ed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qFormat/>
    <w:rsid w:val="008326ed"/>
    <w:pPr>
      <w:spacing w:lineRule="auto" w:line="240"/>
    </w:pPr>
    <w:rPr>
      <w:b/>
      <w:bCs/>
      <w:color w:val="4F81BD"/>
      <w:sz w:val="18"/>
      <w:szCs w:val="18"/>
    </w:rPr>
  </w:style>
  <w:style w:type="paragraph" w:styleId="Style27" w:customStyle="1">
    <w:name w:val="Footer"/>
    <w:basedOn w:val="Normal"/>
    <w:rsid w:val="008326e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8326ed"/>
    <w:pPr>
      <w:spacing w:before="0" w:after="200"/>
      <w:ind w:left="720" w:hanging="0"/>
      <w:contextualSpacing/>
    </w:pPr>
    <w:rPr/>
  </w:style>
  <w:style w:type="paragraph" w:styleId="Style28" w:customStyle="1">
    <w:name w:val="Содержимое таблицы"/>
    <w:basedOn w:val="Normal"/>
    <w:qFormat/>
    <w:rsid w:val="008326ed"/>
    <w:pPr>
      <w:suppressLineNumbers/>
    </w:pPr>
    <w:rPr/>
  </w:style>
  <w:style w:type="paragraph" w:styleId="Style29" w:customStyle="1">
    <w:name w:val="Заголовок таблицы"/>
    <w:basedOn w:val="Style28"/>
    <w:qFormat/>
    <w:rsid w:val="008326ed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9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5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159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162" Type="http://schemas.openxmlformats.org/officeDocument/2006/relationships/header" Target="header5.xml"/><Relationship Id="rId163" Type="http://schemas.openxmlformats.org/officeDocument/2006/relationships/header" Target="header6.xml"/><Relationship Id="rId164" Type="http://schemas.openxmlformats.org/officeDocument/2006/relationships/numbering" Target="numbering.xml"/><Relationship Id="rId165" Type="http://schemas.openxmlformats.org/officeDocument/2006/relationships/fontTable" Target="fontTable.xml"/><Relationship Id="rId166" Type="http://schemas.openxmlformats.org/officeDocument/2006/relationships/settings" Target="settings.xml"/><Relationship Id="rId16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Application>LibreOffice/6.4.7.2$Linux_X86_64 LibreOffice_project/40$Build-2</Application>
  <Pages>25</Pages>
  <Words>5995</Words>
  <Characters>41703</Characters>
  <CharactersWithSpaces>47224</CharactersWithSpaces>
  <Paragraphs>952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2023-09-12T17:13:00Z</dcterms:created>
  <dc:creator>Dom</dc:creator>
  <dc:description/>
  <dc:language>ru-RU</dc:language>
  <cp:lastModifiedBy/>
  <cp:lastPrinted>2023-09-18T13:12:00Z</cp:lastPrinted>
  <dcterms:modified xsi:type="dcterms:W3CDTF">2024-11-07T09:52:58Z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