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Style22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5768205)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«Музыка»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Учебник:  Музыка. 3 класс.Учеб. для общеобразоват. организаций.</w:t>
      </w:r>
      <w:r>
        <w:rPr>
          <w:rFonts w:cs="Times New Roman" w:ascii="Times New Roman" w:hAnsi="Times New Roman"/>
          <w:color w:val="FF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/ Е.Д.Критская, Г.П.Сергеева, Т.С.Шмагина.  – М.: Просвещение, 2018</w:t>
      </w:r>
      <w:r>
        <w:rPr>
          <w:rFonts w:cs="Times New Roman" w:ascii="Times New Roman" w:hAnsi="Times New Roman"/>
          <w:color w:val="FF0000"/>
          <w:sz w:val="24"/>
          <w:szCs w:val="24"/>
          <w:lang w:val="ru-RU"/>
        </w:rPr>
        <w:t>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22"/>
        <w:spacing w:before="0" w:after="0"/>
        <w:ind w:left="426" w:right="346" w:firstLine="42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 Косенко Л.С.</w:t>
      </w:r>
    </w:p>
    <w:p>
      <w:pPr>
        <w:pStyle w:val="Style22"/>
        <w:spacing w:before="0"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с.Новоивановка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682294"/>
      <w:bookmarkEnd w:id="3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Число часов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музыки в 3 классе – 34 часа (1 час в неделю)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682295"/>
      <w:bookmarkEnd w:id="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танец-игра;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Джаз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cs="Times New Roman" w:ascii="Times New Roman" w:hAnsi="Times New Roman"/>
          <w:color w:val="000000"/>
          <w:sz w:val="24"/>
          <w:szCs w:val="24"/>
        </w:rPr>
        <w:t>Garage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Band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).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Ритм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Лад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>
      <w:pPr>
        <w:pStyle w:val="Normal"/>
        <w:spacing w:lineRule="auto" w:line="264" w:before="0" w:after="0"/>
        <w:ind w:left="113" w:hanging="11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682296"/>
      <w:bookmarkEnd w:id="5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     ПАНИРУЕМЫЕ РЕЗУЛЬТАТЫ ОСВОЕНИЯ ПРОГРАММЫ ПО МУЗЫКЕ НА УРОВНЕ НАЧАЛЬНОГО ОБЩЕГО ОБРАЗОВАНИЯ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96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64" w:before="0" w:after="0"/>
        <w:ind w:hanging="7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знание         осознание российской гражданской идентичности;</w:t>
      </w:r>
    </w:p>
    <w:p>
      <w:pPr>
        <w:pStyle w:val="Normal"/>
        <w:spacing w:lineRule="auto" w:line="264" w:before="0" w:after="0"/>
        <w:ind w:hanging="9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             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6" w:name="_Toc139972685"/>
      <w:bookmarkStart w:id="7" w:name="_Toc139972685"/>
      <w:bookmarkEnd w:id="7"/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8" w:name="_Toc139972686"/>
      <w:bookmarkStart w:id="9" w:name="_Toc139972686"/>
      <w:bookmarkEnd w:id="9"/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auto" w:line="264" w:before="0" w:after="0"/>
        <w:ind w:right="794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>
      <w:pPr>
        <w:sectPr>
          <w:type w:val="nextPage"/>
          <w:pgSz w:w="11906" w:h="16383"/>
          <w:pgMar w:left="707" w:right="839" w:header="0" w:top="1134" w:footer="0" w:bottom="1134" w:gutter="0"/>
          <w:pgNumType w:fmt="decimal"/>
          <w:formProt w:val="false"/>
          <w:textDirection w:val="lrTb"/>
          <w:docGrid w:type="default" w:linePitch="100" w:charSpace="12288"/>
        </w:sect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10" w:name="block-17682297"/>
      <w:bookmarkEnd w:id="1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9846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7"/>
        <w:gridCol w:w="2551"/>
        <w:gridCol w:w="1632"/>
        <w:gridCol w:w="1862"/>
        <w:gridCol w:w="3094"/>
      </w:tblGrid>
      <w:tr>
        <w:trPr>
          <w:trHeight w:val="144" w:hRule="atLeast"/>
        </w:trPr>
        <w:tc>
          <w:tcPr>
            <w:tcW w:w="7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0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C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SHAMAN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header="0" w:top="850" w:footer="0" w:bottom="1701" w:gutter="0"/>
          <w:pgNumType w:fmt="decimal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11" w:name="block-17682298"/>
      <w:bookmarkEnd w:id="11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Style w:val="af2"/>
        <w:tblW w:w="9187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3"/>
        <w:gridCol w:w="3548"/>
        <w:gridCol w:w="1569"/>
        <w:gridCol w:w="1523"/>
        <w:gridCol w:w="1594"/>
      </w:tblGrid>
      <w:tr>
        <w:trPr>
          <w:trHeight w:val="345" w:hRule="atLeast"/>
        </w:trPr>
        <w:tc>
          <w:tcPr>
            <w:tcW w:w="953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54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6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7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</w:tr>
      <w:tr>
        <w:trPr>
          <w:trHeight w:val="195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548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6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пейзажи. Контрольная работа за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Интонация. Итоговая контрольная работа 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4501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52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  <w:bookmarkStart w:id="12" w:name="block-17682299"/>
            <w:bookmarkStart w:id="13" w:name="block-17682299"/>
            <w:bookmarkEnd w:id="13"/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1a3702"/>
    <w:rPr>
      <w:color w:val="0000FF" w:themeColor="hyperlink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b9155a"/>
    <w:rPr>
      <w:rFonts w:eastAsia="" w:eastAsiaTheme="minorEastAsia"/>
    </w:rPr>
  </w:style>
  <w:style w:type="character" w:styleId="Style20" w:customStyle="1">
    <w:name w:val="Текст выноски Знак"/>
    <w:basedOn w:val="DefaultParagraphFont"/>
    <w:link w:val="af3"/>
    <w:uiPriority w:val="99"/>
    <w:semiHidden/>
    <w:qFormat/>
    <w:rsid w:val="0060191a"/>
    <w:rPr>
      <w:rFonts w:ascii="Tahoma" w:hAnsi="Tahoma" w:cs="Tahoma"/>
      <w:sz w:val="16"/>
      <w:szCs w:val="16"/>
    </w:rPr>
  </w:style>
  <w:style w:type="paragraph" w:styleId="Style21" w:customStyle="1">
    <w:name w:val="Заголовок"/>
    <w:basedOn w:val="Normal"/>
    <w:next w:val="Style22"/>
    <w:qFormat/>
    <w:rsid w:val="00581fd5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2">
    <w:name w:val="Body Text"/>
    <w:basedOn w:val="Normal"/>
    <w:uiPriority w:val="99"/>
    <w:unhideWhenUsed/>
    <w:rsid w:val="00b9155a"/>
    <w:pPr>
      <w:spacing w:before="0" w:after="120"/>
    </w:pPr>
    <w:rPr>
      <w:rFonts w:eastAsia="" w:eastAsiaTheme="minorEastAsia"/>
    </w:rPr>
  </w:style>
  <w:style w:type="paragraph" w:styleId="Style23">
    <w:name w:val="List"/>
    <w:basedOn w:val="Style22"/>
    <w:rsid w:val="00581fd5"/>
    <w:pPr/>
    <w:rPr>
      <w:rFonts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Название объекта1"/>
    <w:basedOn w:val="Normal"/>
    <w:qFormat/>
    <w:rsid w:val="00581fd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581fd5"/>
    <w:pPr>
      <w:suppressLineNumbers/>
    </w:pPr>
    <w:rPr>
      <w:rFonts w:cs="Noto Sans Devanagari"/>
    </w:rPr>
  </w:style>
  <w:style w:type="paragraph" w:styleId="Style26" w:customStyle="1">
    <w:name w:val="Верхний и нижний колонтитулы"/>
    <w:basedOn w:val="Normal"/>
    <w:qFormat/>
    <w:rsid w:val="00581fd5"/>
    <w:pPr/>
    <w:rPr/>
  </w:style>
  <w:style w:type="paragraph" w:styleId="13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7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8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9" w:customStyle="1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BalloonText">
    <w:name w:val="Balloon Text"/>
    <w:basedOn w:val="Normal"/>
    <w:link w:val="af4"/>
    <w:uiPriority w:val="99"/>
    <w:semiHidden/>
    <w:unhideWhenUsed/>
    <w:qFormat/>
    <w:rsid w:val="006019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1a370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bf8" TargetMode="External"/><Relationship Id="rId3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fontTable" Target="fontTable.xml"/><Relationship Id="rId33" Type="http://schemas.openxmlformats.org/officeDocument/2006/relationships/settings" Target="settings.xml"/><Relationship Id="rId34" Type="http://schemas.openxmlformats.org/officeDocument/2006/relationships/theme" Target="theme/theme1.xml"/><Relationship Id="rId3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6B17D-82A7-44C6-8AD2-3B982E8A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LibreOffice/6.4.7.2$Linux_X86_64 LibreOffice_project/40$Build-2</Application>
  <Pages>41</Pages>
  <Words>9841</Words>
  <Characters>76417</Characters>
  <CharactersWithSpaces>85590</CharactersWithSpaces>
  <Paragraphs>1140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2023-09-12T18:07:00Z</dcterms:created>
  <dc:creator>Dom</dc:creator>
  <dc:description/>
  <dc:language>ru-RU</dc:language>
  <cp:lastModifiedBy/>
  <cp:lastPrinted>2024-09-24T07:51:00Z</cp:lastPrinted>
  <dcterms:modified xsi:type="dcterms:W3CDTF">2024-11-14T09:46:07Z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