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73" w:rsidRPr="00D42BF8" w:rsidRDefault="00D47D73" w:rsidP="00D47D73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47D73" w:rsidRPr="00D42BF8" w:rsidRDefault="00D47D73" w:rsidP="00D47D73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</w:t>
      </w:r>
      <w:r w:rsidRPr="00D42B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учреждение </w:t>
      </w:r>
      <w:proofErr w:type="spellStart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Новоивановская</w:t>
      </w:r>
      <w:proofErr w:type="spellEnd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</w:t>
      </w:r>
      <w:r w:rsidRPr="00D42B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Зерноградского района</w:t>
      </w:r>
      <w:r w:rsidRPr="00D42BF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0" w:name="599c772b-1c2c-414c-9fa0-86e4dc0ff531"/>
      <w:bookmarkEnd w:id="0"/>
    </w:p>
    <w:p w:rsidR="00D47D73" w:rsidRPr="00D95AAE" w:rsidRDefault="00D47D73" w:rsidP="00D47D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624" w:type="dxa"/>
        <w:tblInd w:w="-743" w:type="dxa"/>
        <w:tblLook w:val="04A0"/>
      </w:tblPr>
      <w:tblGrid>
        <w:gridCol w:w="11374"/>
        <w:gridCol w:w="222"/>
        <w:gridCol w:w="222"/>
      </w:tblGrid>
      <w:tr w:rsidR="00D47D73" w:rsidRPr="005D7F02" w:rsidTr="00D47D73">
        <w:tc>
          <w:tcPr>
            <w:tcW w:w="10981" w:type="dxa"/>
          </w:tcPr>
          <w:tbl>
            <w:tblPr>
              <w:tblW w:w="10694" w:type="dxa"/>
              <w:tblInd w:w="4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63"/>
              <w:gridCol w:w="3661"/>
              <w:gridCol w:w="3370"/>
            </w:tblGrid>
            <w:tr w:rsidR="00D47D73" w:rsidRPr="000F589C" w:rsidTr="00D47D73">
              <w:trPr>
                <w:trHeight w:val="2550"/>
              </w:trPr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7D73" w:rsidRPr="000F589C" w:rsidRDefault="00D47D73" w:rsidP="00D47D73">
                  <w:pPr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методическим объединением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учителей предметов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гуманитарного</w:t>
                  </w: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цикла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_____________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Т.С.Горбатенко</w:t>
                  </w:r>
                  <w:proofErr w:type="spellEnd"/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Протокол № 01 от 26.08.2024 г 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СОГЛАСОВАНО  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УВР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_____________Н.А.Безщекая</w:t>
                  </w:r>
                  <w:proofErr w:type="spellEnd"/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Протокол № 01 от 28.08.2024 г 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ru-RU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Директор МБОУ Новоивановской СОШ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______________ Ю.А.Соколов</w:t>
                  </w:r>
                </w:p>
                <w:p w:rsidR="00D47D73" w:rsidRPr="000F589C" w:rsidRDefault="00D47D73" w:rsidP="00D47D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0F58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Приказ от 30.08.2024 г № 124</w:t>
                  </w:r>
                </w:p>
              </w:tc>
            </w:tr>
          </w:tbl>
          <w:p w:rsidR="00D47D73" w:rsidRPr="000F589C" w:rsidRDefault="00D47D73" w:rsidP="00D47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2" w:type="dxa"/>
          </w:tcPr>
          <w:p w:rsidR="00D47D73" w:rsidRPr="000F589C" w:rsidRDefault="00D47D73" w:rsidP="00D47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1" w:type="dxa"/>
          </w:tcPr>
          <w:p w:rsidR="00D47D73" w:rsidRPr="000F589C" w:rsidRDefault="00D47D73" w:rsidP="00D47D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D47D73" w:rsidRPr="00D42BF8" w:rsidRDefault="00D47D73" w:rsidP="00D47D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7D73" w:rsidRPr="00D42BF8" w:rsidRDefault="00D47D73" w:rsidP="00D47D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7D73" w:rsidRPr="00D42BF8" w:rsidRDefault="00D47D73" w:rsidP="00D47D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7D73" w:rsidRPr="00D42BF8" w:rsidRDefault="00D47D73" w:rsidP="00AC02D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47D73" w:rsidRPr="00D42BF8" w:rsidRDefault="00D47D73" w:rsidP="00D47D73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</w:p>
    <w:p w:rsidR="00D47D73" w:rsidRPr="00D42BF8" w:rsidRDefault="00D47D73" w:rsidP="00D47D73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D47D73" w:rsidRPr="00D42BF8" w:rsidRDefault="00D47D73" w:rsidP="00D47D73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BF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D42BF8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D42B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C1A40">
        <w:rPr>
          <w:rFonts w:ascii="Times New Roman" w:hAnsi="Times New Roman" w:cs="Times New Roman"/>
          <w:color w:val="000000"/>
          <w:sz w:val="28"/>
          <w:szCs w:val="28"/>
          <w:lang w:val="ru-RU"/>
        </w:rPr>
        <w:t>2669991</w:t>
      </w:r>
      <w:r w:rsidRPr="00D42BF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47D73" w:rsidRPr="00D42BF8" w:rsidRDefault="00D47D73" w:rsidP="00D47D73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7D73" w:rsidRPr="00D42BF8" w:rsidRDefault="00D47D73" w:rsidP="00D47D73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B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История</w:t>
      </w:r>
      <w:r w:rsidRPr="00D42B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D47D73" w:rsidRPr="00D42BF8" w:rsidRDefault="00D47D73" w:rsidP="00D47D73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2B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5-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D42B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5-8 классов </w:t>
      </w: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 История. Всеобщая история. История Древнего мира. 5 класс: базовый уровень: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Годер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Г.И., Свенцицкая И.С. и другие, Москва "Просвещение" 2023</w:t>
      </w: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 История. Всеобщая история. История Средних веков  6-ой класс: базовый уровень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 В., Донской Г. М.. и другие, Москва "Просвещение"2023,</w:t>
      </w: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  в 2-х частях "История России 6"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Арсентьев Н. М., Данилов А. А. и другие, Москва "Просвещение" 2023</w:t>
      </w: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 Всеобщая история. История Нового времени  7-ой класс: базовый уровень: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Юдовская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А.Я., Баранов П.А., Ванюшкина Л.М.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другие, Москва "Просвещение" 2023</w:t>
      </w: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  в 2-х частях "История России 7"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Арсентьев Н. М., Данилов А. А.,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Курукин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 В. . и другие, Москва "Просвещение" 2023</w:t>
      </w: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 Всеобщая история. История Нового времени  8-ой класс: базовый уровень: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Юдовская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А.Я., Баранов П.А., Ванюшкина Л.М.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другие, Москва "Просвещение" 2023</w:t>
      </w:r>
    </w:p>
    <w:p w:rsidR="00AC02DB" w:rsidRDefault="00AC02DB" w:rsidP="00AC02D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  в 2-х частях "История России 8"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Арсентьев Н. М., Данилов А. А.,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Курукин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 В. . и другие, Москва "Просвещение" 2023</w:t>
      </w:r>
    </w:p>
    <w:p w:rsidR="00D47D73" w:rsidRPr="00D42BF8" w:rsidRDefault="00D47D73" w:rsidP="00D47D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7D73" w:rsidRPr="00D42BF8" w:rsidRDefault="00D47D73" w:rsidP="00D47D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7D73" w:rsidRDefault="00D47D73" w:rsidP="00D47D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7D73" w:rsidRDefault="00D47D73" w:rsidP="00D47D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7D73" w:rsidRPr="00D42BF8" w:rsidRDefault="00D47D73" w:rsidP="00D47D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7D73" w:rsidRPr="00D42BF8" w:rsidRDefault="00D47D73" w:rsidP="00D47D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3508" w:rsidRDefault="00D47D73" w:rsidP="00AC02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c34a7f4-4026-4a2d-8185-cd5f043d8440"/>
      <w:r w:rsidRPr="00D42BF8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.Новоивановка</w:t>
      </w:r>
      <w:bookmarkStart w:id="2" w:name="33e14b86-74d9-40f7-89f9-3e3227438fe0"/>
      <w:bookmarkEnd w:id="1"/>
      <w:r w:rsidRPr="00D42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2"/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2381849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DE4684" w:rsidRDefault="003F3508" w:rsidP="003F3508">
      <w:pPr>
        <w:numPr>
          <w:ilvl w:val="0"/>
          <w:numId w:val="1"/>
        </w:numPr>
        <w:spacing w:after="0" w:line="240" w:lineRule="auto"/>
        <w:ind w:left="-142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E4684" w:rsidRDefault="003F3508" w:rsidP="003F3508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E4684" w:rsidRDefault="003F3508" w:rsidP="003F3508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E4684" w:rsidRDefault="003F3508" w:rsidP="003F3508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DE4684" w:rsidRPr="003F3508" w:rsidRDefault="00DE4684" w:rsidP="003F3508">
      <w:pPr>
        <w:spacing w:after="0" w:line="240" w:lineRule="auto"/>
        <w:ind w:left="-142"/>
        <w:contextualSpacing/>
        <w:rPr>
          <w:lang w:val="ru-RU"/>
        </w:rPr>
        <w:sectPr w:rsidR="00DE4684" w:rsidRPr="003F3508" w:rsidSect="003F3508">
          <w:pgSz w:w="11906" w:h="16383"/>
          <w:pgMar w:top="720" w:right="720" w:bottom="720" w:left="720" w:header="0" w:footer="0" w:gutter="0"/>
          <w:cols w:space="720"/>
          <w:formProt w:val="0"/>
        </w:sectPr>
      </w:pPr>
    </w:p>
    <w:p w:rsidR="00DE4684" w:rsidRDefault="00DE4684" w:rsidP="003F3508">
      <w:pPr>
        <w:spacing w:after="0" w:line="240" w:lineRule="auto"/>
        <w:ind w:left="-142"/>
        <w:contextualSpacing/>
        <w:rPr>
          <w:rFonts w:ascii="Times New Roman" w:hAnsi="Times New Roman"/>
          <w:sz w:val="24"/>
          <w:szCs w:val="24"/>
          <w:lang w:val="ru-RU"/>
        </w:rPr>
      </w:pPr>
      <w:bookmarkStart w:id="4" w:name="block-42381855"/>
      <w:bookmarkEnd w:id="4"/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учебному плану на изучение истории в 5-8 классе отводится: 68 часов (2 часа в неделю; 34 учебных недель). Согласно годовому календарному учебному графику и расписанию занятий в МБОУ Новоивановской СОШ Зерноградского района на 2024-2025 учебный год возможно корректировка рабочей программы в связи с праздничными днями, выпадающими на дни проведения уроков. Рабочая программа по истории в 5-8 классах будет пройдена за 67 часов, за счет уплотнения материала.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э.» и «н. э.»). Историческая карта.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Древнего Египта (архитектура, рельефы, фрески).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Ахеменидов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Великие цари: Кир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Северную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Держава </w:t>
      </w:r>
      <w:proofErr w:type="spellStart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Маурьев</w:t>
      </w:r>
      <w:proofErr w:type="spellEnd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Гуптов</w:t>
      </w:r>
      <w:proofErr w:type="spellEnd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Общественное устройство, </w:t>
      </w:r>
      <w:proofErr w:type="spellStart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варны</w:t>
      </w:r>
      <w:proofErr w:type="spellEnd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Шихуанди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Древняя Греция. </w:t>
      </w:r>
      <w:r w:rsidRPr="003F35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Эллинизм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Ахейской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Греции (Микены,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Тиринф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Троянская война. Вторжение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дорийских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племен. Поэмы Гомера «Илиада», «Одиссея».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Афины: утверждение демократии. Законы Солона. Реформы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Клисфена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Фемистокл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Саламинском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Платеях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Микале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греко-персидских войн.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Эллинистические государства Востока. Культура эллинистического мира.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Александрия Египетская.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Апеннинского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полуострова в древности. Этрусские города-государства. Наследие этрусков.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Верования древних римлян. Боги. Жрецы. Завоевание Римом Италии.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господства Рима в Средиземноморье. Римские провинции.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Гракхов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Восстание Спартака. Участие армии в гражданских войнах.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Октавиана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Октавиан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Завоевание франками Галлии. </w:t>
      </w:r>
      <w:proofErr w:type="spellStart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Хлодвиг</w:t>
      </w:r>
      <w:proofErr w:type="spellEnd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Усиление королевской власти.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>
        <w:rPr>
          <w:rFonts w:ascii="Times New Roman" w:hAnsi="Times New Roman" w:cs="Times New Roman"/>
          <w:color w:val="000000"/>
          <w:sz w:val="24"/>
          <w:szCs w:val="24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Мартелл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военная реформа.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Карла Великого. Управление империей.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«Каролингское возрождение».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раздел, его причины и значение.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государства. Возникновение Венгерского королевства.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Христианизация Европы. Светские правители и папы.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ромеев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 книжное дело.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(архитектура, мозаика, фреска, иконопись).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Мухаммад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возникновение ислама. Хиджра. Победа новой веры. Коран.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арабов.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Д’Арк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Священная Римская империя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>
        <w:rPr>
          <w:rFonts w:ascii="Times New Roman" w:hAnsi="Times New Roman" w:cs="Times New Roman"/>
          <w:color w:val="000000"/>
          <w:sz w:val="24"/>
          <w:szCs w:val="24"/>
        </w:rPr>
        <w:t>XIV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 w:cs="Times New Roman"/>
          <w:color w:val="000000"/>
          <w:sz w:val="24"/>
          <w:szCs w:val="24"/>
        </w:rPr>
        <w:t>XII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Тайлера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Гуситское движение в Чехии.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Константинополя.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И.Гутенберг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DE4684" w:rsidRDefault="00DE4684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DE4684" w:rsidRDefault="00DE4684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и место России в мировой истории. Проблемы периодизации российской истории. Источники по истории России.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Беломорья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Боспорское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царство. Пантикапей. Античный Херсонес.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финно-угры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Булгария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при Ярославичах. Владимир Мономах. Русская церковь.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Категории рядового и зависимого населения.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Древнерусское право: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Дешт-и-Кипчак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странами Центральной, Западной и Северной Европы. Херсонес в культурных контактах Руси и Византии.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Письменность. Распространение грамотности, берестяные грамоты.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культура. Ремесло. Военное дело и оружие.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D47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вече и князя.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Новгород и немецкая Ганза.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 w:cs="Times New Roman"/>
          <w:color w:val="000000"/>
          <w:sz w:val="24"/>
          <w:szCs w:val="24"/>
        </w:rPr>
        <w:t>XIII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D47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 w:cs="Times New Roman"/>
          <w:color w:val="000000"/>
          <w:sz w:val="24"/>
          <w:szCs w:val="24"/>
        </w:rPr>
        <w:t>XIV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Касимовское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Каффа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Солдайя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DE4684" w:rsidRPr="009945D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Куликовского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цикла. Жития.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Епифаний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Премудрый. Архитектура. Каменные соборы Кремля. </w:t>
      </w:r>
      <w:r w:rsidRPr="009945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Феофан Грек. Андрей Рублев.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Василий Темный. Новгород и Псков в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аппарата управления единого государства.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Внутрицерковная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(иосифляне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нестяжатели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47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Ереси. </w:t>
      </w:r>
      <w:proofErr w:type="spellStart"/>
      <w:r w:rsidRPr="006C1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6C1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Летописание: общерусское и региональное. Житийная литература.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Хожение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три моря» Афанасия Никитина. </w:t>
      </w:r>
      <w:r w:rsidRPr="00D47D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Русская икона как феномен мирового искусства.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Великие географические открытия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Тордесильясский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 1494 г. Открытие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Писарро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Инквизиция.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нально-освободительное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>
        <w:rPr>
          <w:rFonts w:ascii="Times New Roman" w:hAnsi="Times New Roman" w:cs="Times New Roman"/>
          <w:color w:val="000000"/>
          <w:sz w:val="24"/>
          <w:szCs w:val="24"/>
        </w:rPr>
        <w:t>XIII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 w:cs="Times New Roman"/>
          <w:color w:val="000000"/>
          <w:sz w:val="24"/>
          <w:szCs w:val="24"/>
        </w:rPr>
        <w:t>XIV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 w:cs="Times New Roman"/>
          <w:color w:val="000000"/>
          <w:sz w:val="24"/>
          <w:szCs w:val="24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У. Шекспир. Стили художественной культуры (барокко, классицизм).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Поволжья после присоединения к России. Служилые татары.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Правление Бориса Годунова. Учреждение патриаршества.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Болотникова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ascii="MS Mincho" w:eastAsia="MS Mincho" w:hAnsi="MS Mincho" w:cs="MS Mincho"/>
          <w:color w:val="000000"/>
          <w:sz w:val="24"/>
          <w:szCs w:val="24"/>
          <w:lang w:val="ru-RU"/>
        </w:rPr>
        <w:noBreakHyphen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Делагарди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войну против России.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 Смоленска.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Гермоген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E4684" w:rsidRPr="003F3508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с казачьими выступлениями против центральной власти.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Посполитой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Деулинского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перемирия с Речью </w:t>
      </w:r>
      <w:proofErr w:type="spellStart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Итоги и последствия Смутного времени.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деревня в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Запорожской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Сечью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Восстание Богдана Хмельницкого. Пер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яславская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рада. Вхождение земель Войска Запорожского в состав России.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Война между Россией и Речью </w:t>
      </w:r>
      <w:proofErr w:type="spellStart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1654–1667 гг.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Чигиринская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(Китаем).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Великих географических открытий и русские географические открытия.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Плавание Семена Дежнева. Выход к Тихому океану.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Походы Ерофея Хабарова и Василия Пояркова и исследование бассейна реки Амур. </w:t>
      </w:r>
      <w:r w:rsidRPr="003F3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Поволжья и Сибири. Калмыцкое ханство.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Алевиз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Фрязин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Ушаков. Ярославская школа иконописи.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Парсунная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живопись.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Симеон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Гизеля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ВСЕОБЩАЯ ИСТОРИЯ. ИСТОРИЯ НОВОГО ВРЕМЕНИ.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proofErr w:type="gramEnd"/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Д’Аламбер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Королевская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Луддизм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монархия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Терезии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Иосифа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Северная война (1700–1721). Династические войны «за наследство». Семилетняя война (1756–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1763). Разделы Речи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власть маньчжурских императоров, система управления страной. Внешняя политика империи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отношения с Россией. «Закрытие» Китая для иноземцев. Япония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.: ОТ ЦАРСТВА К ИМПЕРИИ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Хованщина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инославных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при д. Лесной и победа под Полтавой.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Прутский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поход. Борьба за гегемонию на Балтике. Сражения 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Гангут и о.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Гренгам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Ништадтский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приход к власти Анн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Иоа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Х. Миниха в управлении и политической жизни страны.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 Младшего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суверенитет Российской империи. Война с Османской империей.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И. Шувалов. Россия в международных конфликтах 1740–1750-х гг. Участие в Семилетней войне.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Унификация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неправославным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нехристианским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Политика по отношению к исламу. Башкирские восстания. Формирование черты оседлости.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Рябушинские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Гарелины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Прохоровы, Демидовы и др.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Вышневолоцкая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Макарьевская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Ирбитская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Антидворянский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России в разделах Речи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Манифест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«трехдневной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Pr="003F3508" w:rsidRDefault="00DE4684" w:rsidP="003F3508">
      <w:pPr>
        <w:spacing w:after="0" w:line="240" w:lineRule="auto"/>
        <w:ind w:left="-142"/>
        <w:contextualSpacing/>
        <w:rPr>
          <w:lang w:val="ru-RU"/>
        </w:rPr>
        <w:sectPr w:rsidR="00DE4684" w:rsidRPr="003F3508" w:rsidSect="003F3508">
          <w:type w:val="continuous"/>
          <w:pgSz w:w="11906" w:h="16383"/>
          <w:pgMar w:top="426" w:right="424" w:bottom="426" w:left="720" w:header="0" w:footer="0" w:gutter="0"/>
          <w:cols w:space="720"/>
          <w:formProt w:val="0"/>
          <w:docGrid w:linePitch="312" w:charSpace="-2049"/>
        </w:sect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2381853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E4684" w:rsidRDefault="00DE4684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684" w:rsidRDefault="003F3508" w:rsidP="003F3508">
      <w:pPr>
        <w:numPr>
          <w:ilvl w:val="0"/>
          <w:numId w:val="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E4684" w:rsidRDefault="003F3508" w:rsidP="003F3508">
      <w:pPr>
        <w:numPr>
          <w:ilvl w:val="0"/>
          <w:numId w:val="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E4684" w:rsidRDefault="003F3508" w:rsidP="003F3508">
      <w:pPr>
        <w:numPr>
          <w:ilvl w:val="0"/>
          <w:numId w:val="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684" w:rsidRDefault="003F3508" w:rsidP="003F3508">
      <w:pPr>
        <w:numPr>
          <w:ilvl w:val="0"/>
          <w:numId w:val="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E4684" w:rsidRDefault="003F3508" w:rsidP="003F3508">
      <w:pPr>
        <w:numPr>
          <w:ilvl w:val="0"/>
          <w:numId w:val="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4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E4684" w:rsidRDefault="003F3508" w:rsidP="003F3508">
      <w:pPr>
        <w:numPr>
          <w:ilvl w:val="0"/>
          <w:numId w:val="4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5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E4684" w:rsidRDefault="003F3508" w:rsidP="003F3508">
      <w:pPr>
        <w:numPr>
          <w:ilvl w:val="0"/>
          <w:numId w:val="5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E4684" w:rsidRDefault="003F3508" w:rsidP="003F3508">
      <w:pPr>
        <w:numPr>
          <w:ilvl w:val="0"/>
          <w:numId w:val="5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DE4684" w:rsidRDefault="003F3508" w:rsidP="003F3508">
      <w:pPr>
        <w:numPr>
          <w:ilvl w:val="0"/>
          <w:numId w:val="6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DE4684" w:rsidRDefault="003F3508" w:rsidP="003F3508">
      <w:pPr>
        <w:numPr>
          <w:ilvl w:val="0"/>
          <w:numId w:val="6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DE4684" w:rsidRDefault="003F3508" w:rsidP="003F3508">
      <w:pPr>
        <w:numPr>
          <w:ilvl w:val="0"/>
          <w:numId w:val="6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E4684" w:rsidRDefault="003F3508" w:rsidP="003F3508">
      <w:pPr>
        <w:numPr>
          <w:ilvl w:val="0"/>
          <w:numId w:val="6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 Анализ, объяснение исторических событий, явлений:</w:t>
      </w:r>
    </w:p>
    <w:p w:rsidR="00DE4684" w:rsidRDefault="003F3508" w:rsidP="003F3508">
      <w:pPr>
        <w:numPr>
          <w:ilvl w:val="0"/>
          <w:numId w:val="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E4684" w:rsidRDefault="003F3508" w:rsidP="003F3508">
      <w:pPr>
        <w:numPr>
          <w:ilvl w:val="0"/>
          <w:numId w:val="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DE4684" w:rsidRDefault="003F3508" w:rsidP="003F3508">
      <w:pPr>
        <w:numPr>
          <w:ilvl w:val="0"/>
          <w:numId w:val="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DE4684" w:rsidRDefault="003F3508" w:rsidP="003F3508">
      <w:pPr>
        <w:numPr>
          <w:ilvl w:val="0"/>
          <w:numId w:val="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DE4684" w:rsidRDefault="003F3508" w:rsidP="003F3508">
      <w:pPr>
        <w:numPr>
          <w:ilvl w:val="0"/>
          <w:numId w:val="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684" w:rsidRDefault="003F3508" w:rsidP="003F3508">
      <w:pPr>
        <w:numPr>
          <w:ilvl w:val="0"/>
          <w:numId w:val="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E4684" w:rsidRDefault="003F3508" w:rsidP="003F3508">
      <w:pPr>
        <w:numPr>
          <w:ilvl w:val="0"/>
          <w:numId w:val="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8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E4684" w:rsidRDefault="003F3508" w:rsidP="003F3508">
      <w:pPr>
        <w:numPr>
          <w:ilvl w:val="0"/>
          <w:numId w:val="8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684" w:rsidRDefault="003F3508" w:rsidP="003F3508">
      <w:pPr>
        <w:numPr>
          <w:ilvl w:val="0"/>
          <w:numId w:val="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E4684" w:rsidRDefault="003F3508" w:rsidP="003F3508">
      <w:pPr>
        <w:numPr>
          <w:ilvl w:val="0"/>
          <w:numId w:val="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E4684" w:rsidRDefault="003F3508" w:rsidP="003F3508">
      <w:pPr>
        <w:numPr>
          <w:ilvl w:val="0"/>
          <w:numId w:val="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684" w:rsidRDefault="003F3508" w:rsidP="003F3508">
      <w:pPr>
        <w:numPr>
          <w:ilvl w:val="0"/>
          <w:numId w:val="1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E4684" w:rsidRDefault="003F3508" w:rsidP="003F3508">
      <w:pPr>
        <w:numPr>
          <w:ilvl w:val="0"/>
          <w:numId w:val="1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1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E4684" w:rsidRDefault="003F3508" w:rsidP="003F3508">
      <w:pPr>
        <w:numPr>
          <w:ilvl w:val="0"/>
          <w:numId w:val="1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Ср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1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E4684" w:rsidRDefault="003F3508" w:rsidP="003F3508">
      <w:pPr>
        <w:numPr>
          <w:ilvl w:val="0"/>
          <w:numId w:val="1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DE4684" w:rsidRDefault="003F3508" w:rsidP="003F3508">
      <w:pPr>
        <w:numPr>
          <w:ilvl w:val="0"/>
          <w:numId w:val="1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E4684" w:rsidRDefault="003F3508" w:rsidP="003F3508">
      <w:pPr>
        <w:numPr>
          <w:ilvl w:val="0"/>
          <w:numId w:val="1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DE4684" w:rsidRDefault="003F3508" w:rsidP="003F3508">
      <w:pPr>
        <w:numPr>
          <w:ilvl w:val="0"/>
          <w:numId w:val="1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DE4684" w:rsidRDefault="003F3508" w:rsidP="003F3508">
      <w:pPr>
        <w:numPr>
          <w:ilvl w:val="0"/>
          <w:numId w:val="1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E4684" w:rsidRDefault="003F3508" w:rsidP="003F3508">
      <w:pPr>
        <w:numPr>
          <w:ilvl w:val="0"/>
          <w:numId w:val="1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E4684" w:rsidRDefault="003F3508" w:rsidP="003F3508">
      <w:pPr>
        <w:numPr>
          <w:ilvl w:val="0"/>
          <w:numId w:val="1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E4684" w:rsidRDefault="003F3508" w:rsidP="003F3508">
      <w:pPr>
        <w:numPr>
          <w:ilvl w:val="0"/>
          <w:numId w:val="1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684" w:rsidRDefault="003F3508" w:rsidP="003F3508">
      <w:pPr>
        <w:numPr>
          <w:ilvl w:val="0"/>
          <w:numId w:val="14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E4684" w:rsidRDefault="003F3508" w:rsidP="003F3508">
      <w:pPr>
        <w:numPr>
          <w:ilvl w:val="0"/>
          <w:numId w:val="14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4684" w:rsidRDefault="003F3508" w:rsidP="003F3508">
      <w:pPr>
        <w:numPr>
          <w:ilvl w:val="0"/>
          <w:numId w:val="14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E4684" w:rsidRDefault="003F3508" w:rsidP="003F3508">
      <w:pPr>
        <w:numPr>
          <w:ilvl w:val="0"/>
          <w:numId w:val="14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684" w:rsidRDefault="003F3508" w:rsidP="003F3508">
      <w:pPr>
        <w:numPr>
          <w:ilvl w:val="0"/>
          <w:numId w:val="15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E4684" w:rsidRDefault="003F3508" w:rsidP="003F3508">
      <w:pPr>
        <w:numPr>
          <w:ilvl w:val="0"/>
          <w:numId w:val="15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16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E4684" w:rsidRDefault="003F3508" w:rsidP="003F3508">
      <w:pPr>
        <w:numPr>
          <w:ilvl w:val="0"/>
          <w:numId w:val="16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684" w:rsidRDefault="003F3508" w:rsidP="003F3508">
      <w:pPr>
        <w:numPr>
          <w:ilvl w:val="0"/>
          <w:numId w:val="1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E4684" w:rsidRDefault="003F3508" w:rsidP="003F3508">
      <w:pPr>
        <w:numPr>
          <w:ilvl w:val="0"/>
          <w:numId w:val="1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DE4684" w:rsidRDefault="003F3508" w:rsidP="003F3508">
      <w:pPr>
        <w:numPr>
          <w:ilvl w:val="0"/>
          <w:numId w:val="1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684" w:rsidRDefault="003F3508" w:rsidP="003F3508">
      <w:pPr>
        <w:numPr>
          <w:ilvl w:val="0"/>
          <w:numId w:val="18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DE4684" w:rsidRDefault="003F3508" w:rsidP="003F3508">
      <w:pPr>
        <w:numPr>
          <w:ilvl w:val="0"/>
          <w:numId w:val="18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1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DE4684" w:rsidRDefault="003F3508" w:rsidP="003F3508">
      <w:pPr>
        <w:numPr>
          <w:ilvl w:val="0"/>
          <w:numId w:val="1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2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E4684" w:rsidRDefault="003F3508" w:rsidP="003F3508">
      <w:pPr>
        <w:numPr>
          <w:ilvl w:val="0"/>
          <w:numId w:val="2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E4684" w:rsidRDefault="003F3508" w:rsidP="003F3508">
      <w:pPr>
        <w:numPr>
          <w:ilvl w:val="0"/>
          <w:numId w:val="2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E4684" w:rsidRDefault="003F3508" w:rsidP="003F3508">
      <w:pPr>
        <w:numPr>
          <w:ilvl w:val="0"/>
          <w:numId w:val="2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DE4684" w:rsidRDefault="003F3508" w:rsidP="003F3508">
      <w:pPr>
        <w:numPr>
          <w:ilvl w:val="0"/>
          <w:numId w:val="2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DE4684" w:rsidRDefault="003F3508" w:rsidP="003F3508">
      <w:pPr>
        <w:numPr>
          <w:ilvl w:val="0"/>
          <w:numId w:val="2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факты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биографии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E4684" w:rsidRDefault="003F3508" w:rsidP="003F3508">
      <w:pPr>
        <w:numPr>
          <w:ilvl w:val="0"/>
          <w:numId w:val="2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E4684" w:rsidRDefault="003F3508" w:rsidP="003F3508">
      <w:pPr>
        <w:numPr>
          <w:ilvl w:val="0"/>
          <w:numId w:val="21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684" w:rsidRDefault="003F3508" w:rsidP="003F3508">
      <w:pPr>
        <w:numPr>
          <w:ilvl w:val="0"/>
          <w:numId w:val="2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DE4684" w:rsidRDefault="003F3508" w:rsidP="003F3508">
      <w:pPr>
        <w:numPr>
          <w:ilvl w:val="0"/>
          <w:numId w:val="2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4684" w:rsidRDefault="003F3508" w:rsidP="003F3508">
      <w:pPr>
        <w:numPr>
          <w:ilvl w:val="0"/>
          <w:numId w:val="2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4684" w:rsidRDefault="003F3508" w:rsidP="003F3508">
      <w:pPr>
        <w:numPr>
          <w:ilvl w:val="0"/>
          <w:numId w:val="2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E4684" w:rsidRDefault="003F3508" w:rsidP="003F3508">
      <w:pPr>
        <w:numPr>
          <w:ilvl w:val="0"/>
          <w:numId w:val="2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684" w:rsidRDefault="003F3508" w:rsidP="003F3508">
      <w:pPr>
        <w:numPr>
          <w:ilvl w:val="0"/>
          <w:numId w:val="2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E4684" w:rsidRDefault="003F3508" w:rsidP="003F3508">
      <w:pPr>
        <w:numPr>
          <w:ilvl w:val="0"/>
          <w:numId w:val="22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2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E4684" w:rsidRDefault="003F3508" w:rsidP="003F3508">
      <w:pPr>
        <w:numPr>
          <w:ilvl w:val="0"/>
          <w:numId w:val="2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DE4684" w:rsidRDefault="003F3508" w:rsidP="003F3508">
      <w:pPr>
        <w:numPr>
          <w:ilvl w:val="0"/>
          <w:numId w:val="23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региональном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684" w:rsidRDefault="003F3508" w:rsidP="003F3508">
      <w:pPr>
        <w:numPr>
          <w:ilvl w:val="0"/>
          <w:numId w:val="24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DE4684" w:rsidRDefault="003F3508" w:rsidP="003F3508">
      <w:pPr>
        <w:numPr>
          <w:ilvl w:val="0"/>
          <w:numId w:val="24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684" w:rsidRDefault="003F3508" w:rsidP="003F3508">
      <w:pPr>
        <w:numPr>
          <w:ilvl w:val="0"/>
          <w:numId w:val="25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E4684" w:rsidRDefault="003F3508" w:rsidP="003F3508">
      <w:pPr>
        <w:numPr>
          <w:ilvl w:val="0"/>
          <w:numId w:val="25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26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2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E4684" w:rsidRDefault="003F3508" w:rsidP="003F3508">
      <w:pPr>
        <w:numPr>
          <w:ilvl w:val="0"/>
          <w:numId w:val="2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E4684" w:rsidRDefault="003F3508" w:rsidP="003F3508">
      <w:pPr>
        <w:numPr>
          <w:ilvl w:val="0"/>
          <w:numId w:val="27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взаимодополняющих письменных, визуальных и вещественных источников.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DE4684" w:rsidRDefault="003F3508" w:rsidP="003F3508">
      <w:pPr>
        <w:numPr>
          <w:ilvl w:val="0"/>
          <w:numId w:val="28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DE4684" w:rsidRDefault="003F3508" w:rsidP="003F3508">
      <w:pPr>
        <w:numPr>
          <w:ilvl w:val="0"/>
          <w:numId w:val="28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информации учебника и дополнительных материалов;</w:t>
      </w:r>
    </w:p>
    <w:p w:rsidR="00DE4684" w:rsidRDefault="003F3508" w:rsidP="003F3508">
      <w:pPr>
        <w:numPr>
          <w:ilvl w:val="0"/>
          <w:numId w:val="28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DE4684" w:rsidRDefault="003F3508" w:rsidP="003F3508">
      <w:pPr>
        <w:numPr>
          <w:ilvl w:val="0"/>
          <w:numId w:val="28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684" w:rsidRDefault="003F3508" w:rsidP="003F3508">
      <w:pPr>
        <w:numPr>
          <w:ilvl w:val="0"/>
          <w:numId w:val="2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идеологии Просвещения; е) революций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DE4684" w:rsidRDefault="003F3508" w:rsidP="003F3508">
      <w:pPr>
        <w:numPr>
          <w:ilvl w:val="0"/>
          <w:numId w:val="2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4684" w:rsidRDefault="003F3508" w:rsidP="003F3508">
      <w:pPr>
        <w:numPr>
          <w:ilvl w:val="0"/>
          <w:numId w:val="2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4684" w:rsidRDefault="003F3508" w:rsidP="003F3508">
      <w:pPr>
        <w:numPr>
          <w:ilvl w:val="0"/>
          <w:numId w:val="2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E4684" w:rsidRDefault="003F3508" w:rsidP="003F3508">
      <w:pPr>
        <w:numPr>
          <w:ilvl w:val="0"/>
          <w:numId w:val="2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684" w:rsidRDefault="003F3508" w:rsidP="003F3508">
      <w:pPr>
        <w:numPr>
          <w:ilvl w:val="0"/>
          <w:numId w:val="2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E4684" w:rsidRDefault="003F3508" w:rsidP="003F3508">
      <w:pPr>
        <w:numPr>
          <w:ilvl w:val="0"/>
          <w:numId w:val="29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E4684" w:rsidRDefault="003F3508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4684" w:rsidRDefault="003F3508" w:rsidP="003F3508">
      <w:pPr>
        <w:numPr>
          <w:ilvl w:val="0"/>
          <w:numId w:val="3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DE4684" w:rsidRDefault="003F3508" w:rsidP="003F3508">
      <w:pPr>
        <w:numPr>
          <w:ilvl w:val="0"/>
          <w:numId w:val="30"/>
        </w:numPr>
        <w:spacing w:after="0" w:line="240" w:lineRule="auto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материале).</w:t>
      </w: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Default="00DE4684" w:rsidP="003F3508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684" w:rsidRPr="003F3508" w:rsidRDefault="00DE4684" w:rsidP="003F3508">
      <w:pPr>
        <w:spacing w:after="0" w:line="240" w:lineRule="auto"/>
        <w:ind w:left="-142"/>
        <w:contextualSpacing/>
        <w:rPr>
          <w:lang w:val="ru-RU"/>
        </w:rPr>
        <w:sectPr w:rsidR="00DE4684" w:rsidRPr="003F3508" w:rsidSect="003F3508">
          <w:type w:val="continuous"/>
          <w:pgSz w:w="11906" w:h="16383"/>
          <w:pgMar w:top="720" w:right="424" w:bottom="720" w:left="720" w:header="0" w:footer="0" w:gutter="0"/>
          <w:cols w:space="720"/>
          <w:formProt w:val="0"/>
          <w:docGrid w:linePitch="312" w:charSpace="-2049"/>
        </w:sectPr>
      </w:pPr>
    </w:p>
    <w:p w:rsidR="00DE4684" w:rsidRDefault="009945D4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block-42381854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</w:t>
      </w:r>
      <w:r w:rsidR="003F3508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</w:t>
      </w:r>
      <w:bookmarkStart w:id="7" w:name="_GoBack"/>
      <w:bookmarkEnd w:id="7"/>
      <w:r w:rsidR="003F3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ПЛАНИРОВАНИЕ </w:t>
      </w:r>
    </w:p>
    <w:p w:rsidR="00DE4684" w:rsidRDefault="009945D4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3F3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10915" w:type="dxa"/>
        <w:tblInd w:w="242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17"/>
        <w:gridCol w:w="5093"/>
        <w:gridCol w:w="851"/>
        <w:gridCol w:w="992"/>
        <w:gridCol w:w="20"/>
        <w:gridCol w:w="3142"/>
      </w:tblGrid>
      <w:tr w:rsidR="00DE4684" w:rsidTr="009945D4">
        <w:trPr>
          <w:trHeight w:val="144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5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9945D4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9945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945D4" w:rsidRPr="009945D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E4684" w:rsidTr="009945D4">
        <w:trPr>
          <w:trHeight w:val="167"/>
        </w:trPr>
        <w:tc>
          <w:tcPr>
            <w:tcW w:w="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Pr="009945D4" w:rsidRDefault="00DE4684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Pr="009945D4" w:rsidRDefault="00DE4684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9945D4">
            <w:pPr>
              <w:spacing w:after="0" w:line="240" w:lineRule="auto"/>
              <w:ind w:left="-57"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Контро</w:t>
            </w:r>
            <w:proofErr w:type="spellEnd"/>
            <w:r w:rsidR="009945D4" w:rsidRPr="009945D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льные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Pr="009945D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4684" w:rsidTr="009945D4">
        <w:trPr>
          <w:trHeight w:val="144"/>
        </w:trPr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1.История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Древнего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мира</w:t>
            </w:r>
            <w:proofErr w:type="spellEnd"/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Первобытность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9945D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684" w:rsidTr="009945D4">
        <w:trPr>
          <w:trHeight w:val="144"/>
        </w:trPr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4684" w:rsidRPr="0005186B" w:rsidTr="009945D4">
        <w:trPr>
          <w:trHeight w:val="144"/>
        </w:trPr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2.Древний мир. Древний Восток</w:t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Древний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Египет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Древние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цивилизации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Месопотамии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Восточное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Средиземноморье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древности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Персидская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держава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Древняя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Индия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Древний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Китай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Tr="009945D4">
        <w:trPr>
          <w:trHeight w:val="144"/>
        </w:trPr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4684" w:rsidTr="009945D4">
        <w:trPr>
          <w:trHeight w:val="144"/>
        </w:trPr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3.Древняя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Греция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Эллинизм</w:t>
            </w:r>
            <w:proofErr w:type="spellEnd"/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Древнейшая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Греция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Греческие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полисы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Культура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Древней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Греции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Македонские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завоевания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Эллинизм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Tr="009945D4">
        <w:trPr>
          <w:trHeight w:val="144"/>
        </w:trPr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4684" w:rsidTr="009945D4">
        <w:trPr>
          <w:trHeight w:val="144"/>
        </w:trPr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945D4">
              <w:rPr>
                <w:rFonts w:ascii="Times New Roman" w:hAnsi="Times New Roman" w:cs="Times New Roman"/>
                <w:b/>
                <w:color w:val="000000"/>
              </w:rPr>
              <w:t xml:space="preserve"> 4.Древний </w:t>
            </w:r>
            <w:proofErr w:type="spellStart"/>
            <w:r w:rsidRPr="009945D4">
              <w:rPr>
                <w:rFonts w:ascii="Times New Roman" w:hAnsi="Times New Roman" w:cs="Times New Roman"/>
                <w:b/>
                <w:color w:val="000000"/>
              </w:rPr>
              <w:t>Рим</w:t>
            </w:r>
            <w:proofErr w:type="spellEnd"/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Возникновение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Римского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Римские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завоевания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Средиземноморье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 w:rsidTr="009945D4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Культура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Древнего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Рима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41393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41393</w:t>
            </w:r>
            <w:r w:rsidRPr="009945D4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Tr="009945D4">
        <w:trPr>
          <w:trHeight w:val="144"/>
        </w:trPr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945D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4684" w:rsidTr="009945D4">
        <w:trPr>
          <w:trHeight w:val="144"/>
        </w:trPr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firstLine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945D4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4684" w:rsidTr="009945D4">
        <w:trPr>
          <w:trHeight w:val="144"/>
        </w:trPr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3F3508">
            <w:pPr>
              <w:spacing w:after="0" w:line="240" w:lineRule="auto"/>
              <w:ind w:left="8" w:firstLine="14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945D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3F3508" w:rsidP="00D01A20">
            <w:pPr>
              <w:spacing w:after="0" w:line="240" w:lineRule="auto"/>
              <w:ind w:left="-142" w:firstLine="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945D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9945D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E4684" w:rsidRDefault="00DE4684" w:rsidP="003F3508">
      <w:pPr>
        <w:spacing w:after="0" w:line="240" w:lineRule="auto"/>
        <w:ind w:left="-142"/>
        <w:contextualSpacing/>
        <w:sectPr w:rsidR="00DE4684" w:rsidSect="003F3508">
          <w:pgSz w:w="11906" w:h="16383"/>
          <w:pgMar w:top="720" w:right="720" w:bottom="720" w:left="426" w:header="0" w:footer="0" w:gutter="0"/>
          <w:cols w:space="720"/>
          <w:formProt w:val="0"/>
          <w:docGrid w:linePitch="299" w:charSpace="4096"/>
        </w:sectPr>
      </w:pP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1067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818"/>
        <w:gridCol w:w="3520"/>
        <w:gridCol w:w="1224"/>
        <w:gridCol w:w="1909"/>
        <w:gridCol w:w="3203"/>
      </w:tblGrid>
      <w:tr w:rsidR="00DE4684">
        <w:trPr>
          <w:trHeight w:val="144"/>
        </w:trPr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4684" w:rsidRDefault="00DE4684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05186B">
        <w:trPr>
          <w:trHeight w:val="144"/>
        </w:trPr>
        <w:tc>
          <w:tcPr>
            <w:tcW w:w="106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c</w:instrText>
            </w:r>
            <w:r w:rsidR="009926CE" w:rsidRPr="0005186B">
              <w:rPr>
                <w:lang w:val="ru-RU"/>
              </w:rPr>
              <w:instrText>04"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9926CE">
              <w:fldChar w:fldCharType="end"/>
            </w:r>
          </w:p>
        </w:tc>
      </w:tr>
      <w:tr w:rsidR="00DE4684">
        <w:trPr>
          <w:trHeight w:val="144"/>
        </w:trPr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05186B">
        <w:trPr>
          <w:trHeight w:val="144"/>
        </w:trPr>
        <w:tc>
          <w:tcPr>
            <w:tcW w:w="106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05186B">
        <w:trPr>
          <w:trHeight w:val="14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414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>
        <w:trPr>
          <w:trHeight w:val="144"/>
        </w:trPr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5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84" w:rsidRDefault="00DE4684" w:rsidP="003F3508">
      <w:pPr>
        <w:spacing w:after="0" w:line="240" w:lineRule="auto"/>
        <w:ind w:left="-142"/>
        <w:contextualSpacing/>
        <w:sectPr w:rsidR="00DE4684" w:rsidSect="003F3508">
          <w:pgSz w:w="11906" w:h="16383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1067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863"/>
        <w:gridCol w:w="3187"/>
        <w:gridCol w:w="1407"/>
        <w:gridCol w:w="1946"/>
        <w:gridCol w:w="3271"/>
      </w:tblGrid>
      <w:tr w:rsidR="00DE4684">
        <w:trPr>
          <w:trHeight w:val="144"/>
        </w:trPr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4684" w:rsidRDefault="00DE4684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106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XV — XVII в.</w:t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9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9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9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9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9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416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9</w:instrText>
            </w:r>
            <w:r w:rsidR="009926CE">
              <w:instrText>a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9926CE">
              <w:fldChar w:fldCharType="end"/>
            </w:r>
          </w:p>
        </w:tc>
      </w:tr>
      <w:tr w:rsidR="00DE4684">
        <w:trPr>
          <w:trHeight w:val="144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05186B">
        <w:trPr>
          <w:trHeight w:val="144"/>
        </w:trPr>
        <w:tc>
          <w:tcPr>
            <w:tcW w:w="106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 в.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4168</w:instrText>
            </w:r>
            <w:r w:rsidR="009926CE">
              <w:instrText>ec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4168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4168</w:instrText>
            </w:r>
            <w:r w:rsidR="009926CE">
              <w:instrText>ec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4168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9926CE">
              <w:fldChar w:fldCharType="begin"/>
            </w:r>
            <w:r w:rsidR="009926CE">
              <w:instrText>HYPERLINK</w:instrText>
            </w:r>
            <w:r w:rsidR="009926CE" w:rsidRPr="0005186B">
              <w:rPr>
                <w:lang w:val="ru-RU"/>
              </w:rPr>
              <w:instrText xml:space="preserve"> "</w:instrText>
            </w:r>
            <w:r w:rsidR="009926CE">
              <w:instrText>https</w:instrText>
            </w:r>
            <w:r w:rsidR="009926CE" w:rsidRPr="0005186B">
              <w:rPr>
                <w:lang w:val="ru-RU"/>
              </w:rPr>
              <w:instrText>://</w:instrText>
            </w:r>
            <w:r w:rsidR="009926CE">
              <w:instrText>m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edsoo</w:instrText>
            </w:r>
            <w:r w:rsidR="009926CE" w:rsidRPr="0005186B">
              <w:rPr>
                <w:lang w:val="ru-RU"/>
              </w:rPr>
              <w:instrText>.</w:instrText>
            </w:r>
            <w:r w:rsidR="009926CE">
              <w:instrText>ru</w:instrText>
            </w:r>
            <w:r w:rsidR="009926CE" w:rsidRPr="0005186B">
              <w:rPr>
                <w:lang w:val="ru-RU"/>
              </w:rPr>
              <w:instrText>/7</w:instrText>
            </w:r>
            <w:r w:rsidR="009926CE">
              <w:instrText>f</w:instrText>
            </w:r>
            <w:r w:rsidR="009926CE" w:rsidRPr="0005186B">
              <w:rPr>
                <w:lang w:val="ru-RU"/>
              </w:rPr>
              <w:instrText>4168</w:instrText>
            </w:r>
            <w:r w:rsidR="009926CE">
              <w:instrText>ec</w:instrText>
            </w:r>
            <w:r w:rsidR="009926CE" w:rsidRPr="0005186B">
              <w:rPr>
                <w:lang w:val="ru-RU"/>
              </w:rPr>
              <w:instrText>" \</w:instrText>
            </w:r>
            <w:r w:rsidR="009926CE">
              <w:instrText>h</w:instrText>
            </w:r>
            <w:r w:rsidR="009926CE"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4168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="009926CE">
              <w:fldChar w:fldCharType="end"/>
            </w:r>
          </w:p>
        </w:tc>
      </w:tr>
      <w:tr w:rsidR="00DE4684" w:rsidRPr="0005186B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05186B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DE4684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>
        <w:trPr>
          <w:trHeight w:val="144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5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69" w:hanging="21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05186B" w:rsidRDefault="0005186B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84" w:rsidRDefault="00DE4684" w:rsidP="003F3508">
      <w:pPr>
        <w:spacing w:after="0" w:line="240" w:lineRule="auto"/>
        <w:ind w:left="-142"/>
        <w:contextualSpacing/>
        <w:sectPr w:rsidR="00DE4684" w:rsidSect="003F3508">
          <w:pgSz w:w="11906" w:h="16383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:rsidR="00DE4684" w:rsidRDefault="00DE4684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1067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897"/>
        <w:gridCol w:w="3738"/>
        <w:gridCol w:w="1135"/>
        <w:gridCol w:w="1597"/>
        <w:gridCol w:w="3307"/>
      </w:tblGrid>
      <w:tr w:rsidR="00DE4684">
        <w:trPr>
          <w:trHeight w:val="144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106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DE4684">
        <w:trPr>
          <w:trHeight w:val="144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05186B">
        <w:trPr>
          <w:trHeight w:val="144"/>
        </w:trPr>
        <w:tc>
          <w:tcPr>
            <w:tcW w:w="106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.: от царства к империи</w:t>
            </w:r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E4684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05186B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E4684">
        <w:trPr>
          <w:trHeight w:val="144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84" w:rsidRDefault="00DE4684" w:rsidP="003F3508">
      <w:pPr>
        <w:spacing w:after="0" w:line="240" w:lineRule="auto"/>
        <w:ind w:left="-142"/>
        <w:contextualSpacing/>
        <w:sectPr w:rsidR="00DE4684" w:rsidSect="003F3508">
          <w:pgSz w:w="11906" w:h="16383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block-42381850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1067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936"/>
        <w:gridCol w:w="5118"/>
        <w:gridCol w:w="1558"/>
        <w:gridCol w:w="1560"/>
        <w:gridCol w:w="1502"/>
      </w:tblGrid>
      <w:tr w:rsidR="00DE4684">
        <w:trPr>
          <w:trHeight w:val="585"/>
        </w:trPr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DE4684">
        <w:trPr>
          <w:trHeight w:val="390"/>
        </w:trPr>
        <w:tc>
          <w:tcPr>
            <w:tcW w:w="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разумного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земледельцы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скотоводы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династии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Хань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городов-государств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колонизация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демократии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Апеннинского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полуострова в древности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римлян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Карфагеном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Каннах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провинции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проекты реформ, мероприятия, итоги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Цезаря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христианства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6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lef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84" w:rsidRDefault="00DE4684" w:rsidP="003F3508">
      <w:pPr>
        <w:spacing w:after="0" w:line="240" w:lineRule="auto"/>
        <w:ind w:left="-142"/>
        <w:contextualSpacing/>
        <w:sectPr w:rsidR="00DE4684" w:rsidSect="003F3508">
          <w:pgSz w:w="11906" w:h="16383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1067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940"/>
        <w:gridCol w:w="4991"/>
        <w:gridCol w:w="1491"/>
        <w:gridCol w:w="1516"/>
        <w:gridCol w:w="45"/>
        <w:gridCol w:w="30"/>
        <w:gridCol w:w="1661"/>
      </w:tblGrid>
      <w:tr w:rsidR="00DE4684">
        <w:trPr>
          <w:trHeight w:val="465"/>
        </w:trPr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4684" w:rsidRDefault="00DE4684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DE4684">
        <w:trPr>
          <w:trHeight w:val="390"/>
        </w:trPr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  <w:proofErr w:type="spellEnd"/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Византии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халифат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Чехии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1D7E9B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  <w:r w:rsidR="001D7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Контрольная работа.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1D7E9B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Pr="001D7E9B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1D7E9B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 w:rsidRPr="001D7E9B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1D7E9B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1D7E9B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Pr="001D7E9B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7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1D7E9B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1D7E9B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князья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1D7E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по теме «Русь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завоевательные походы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5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84" w:rsidRDefault="00DE4684" w:rsidP="003F3508">
      <w:pPr>
        <w:spacing w:after="0" w:line="240" w:lineRule="auto"/>
        <w:ind w:left="-142"/>
        <w:contextualSpacing/>
        <w:sectPr w:rsidR="00DE4684" w:rsidSect="003F3508">
          <w:pgSz w:w="11906" w:h="16383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10590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928"/>
        <w:gridCol w:w="4967"/>
        <w:gridCol w:w="1491"/>
        <w:gridCol w:w="1503"/>
        <w:gridCol w:w="1701"/>
      </w:tblGrid>
      <w:tr w:rsidR="00DE4684">
        <w:trPr>
          <w:trHeight w:val="144"/>
        </w:trPr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4684" w:rsidRDefault="00DE4684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DE4684">
        <w:trPr>
          <w:trHeight w:val="144"/>
        </w:trPr>
        <w:tc>
          <w:tcPr>
            <w:tcW w:w="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  <w:proofErr w:type="spellEnd"/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Реформации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абсолютизму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466BA6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End"/>
            <w:r w:rsid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 w:rsidRPr="00466BA6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Тридцатилетняя война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 w:rsidRPr="00466BA6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Высокое Возрождение в Италии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466BA6" w:rsidP="00466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r w:rsidR="001D7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теме:</w:t>
            </w:r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Историческое и культурное наследие Раннего Нового времени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466BA6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  <w:r w:rsid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Контроль и обобщение по теме «Раннее Новое время»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 w:rsidRPr="00466BA6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российского общества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Смуты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Шуйский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1612 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Федоровича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Михайловича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1649 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Разина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Посполитой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рубежей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0505C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Летописание,</w:t>
            </w:r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начало книгопечатания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466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  <w:r w:rsid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5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E4684" w:rsidRDefault="00DE4684" w:rsidP="003F3508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4684" w:rsidRDefault="00DE4684" w:rsidP="003F3508">
      <w:pPr>
        <w:spacing w:after="0" w:line="240" w:lineRule="auto"/>
        <w:ind w:left="-142"/>
        <w:contextualSpacing/>
        <w:sectPr w:rsidR="00DE4684" w:rsidSect="003F3508">
          <w:pgSz w:w="11906" w:h="16383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:rsidR="00DE4684" w:rsidRDefault="003F3508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10590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940"/>
        <w:gridCol w:w="4986"/>
        <w:gridCol w:w="1491"/>
        <w:gridCol w:w="1491"/>
        <w:gridCol w:w="1682"/>
      </w:tblGrid>
      <w:tr w:rsidR="00DE4684">
        <w:trPr>
          <w:trHeight w:val="144"/>
        </w:trPr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4684" w:rsidRDefault="00DE4684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DE4684">
        <w:trPr>
          <w:trHeight w:val="144"/>
        </w:trPr>
        <w:tc>
          <w:tcPr>
            <w:tcW w:w="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E4684" w:rsidP="003F3508">
            <w:pPr>
              <w:spacing w:after="0" w:line="240" w:lineRule="auto"/>
              <w:ind w:lef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  <w:proofErr w:type="spellEnd"/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XVIII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XVIII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Пиренейского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полуострова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  <w:proofErr w:type="gramStart"/>
            <w:r w:rsid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466BA6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466BA6" w:rsidP="00466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контроль по теме: Государства Европы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 w:rsidRPr="00466BA6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 w:rsidRPr="00466BA6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466BA6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466BA6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D0505C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контроль по теме:</w:t>
            </w:r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Историческое и культурное наследие </w:t>
            </w:r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3F35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 от царства к империи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XVIII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инославных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</w:t>
            </w:r>
            <w:r w:rsidR="00466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 и обобщения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переворотов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приход к власти Анн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нновны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Петровне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Всероссийская проверочная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1801 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84" w:rsidRPr="00D0505C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D0505C" w:rsidRDefault="003F3508" w:rsidP="00466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архитектура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D0505C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D0505C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D0505C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 w:rsidRPr="00D0505C">
        <w:trPr>
          <w:trHeight w:val="144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D0505C" w:rsidRDefault="003F3508" w:rsidP="003F3508">
            <w:pPr>
              <w:spacing w:after="0" w:line="240" w:lineRule="auto"/>
              <w:ind w:left="150" w:right="-10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D0505C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D0505C" w:rsidRDefault="003F3508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E4684" w:rsidRPr="00D0505C" w:rsidRDefault="00DE4684" w:rsidP="003F3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684" w:rsidRPr="00D0505C">
        <w:trPr>
          <w:trHeight w:val="144"/>
        </w:trPr>
        <w:tc>
          <w:tcPr>
            <w:tcW w:w="5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Default="003F3508" w:rsidP="003F3508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684" w:rsidRPr="00D0505C" w:rsidRDefault="003F3508" w:rsidP="003F350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0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67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E4684" w:rsidRDefault="00DE4684" w:rsidP="003F3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DE4684" w:rsidRDefault="00DE4684" w:rsidP="003F35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9" w:name="block-42381851"/>
            <w:bookmarkEnd w:id="9"/>
          </w:p>
        </w:tc>
      </w:tr>
    </w:tbl>
    <w:p w:rsidR="00DE4684" w:rsidRDefault="00DE4684" w:rsidP="003F350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DE4684" w:rsidSect="003F3508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E65"/>
    <w:multiLevelType w:val="multilevel"/>
    <w:tmpl w:val="83B42B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35738"/>
    <w:multiLevelType w:val="multilevel"/>
    <w:tmpl w:val="AF34E05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5B75B9"/>
    <w:multiLevelType w:val="multilevel"/>
    <w:tmpl w:val="F552CB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8F422F1"/>
    <w:multiLevelType w:val="multilevel"/>
    <w:tmpl w:val="7ABCE6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A7850F1"/>
    <w:multiLevelType w:val="multilevel"/>
    <w:tmpl w:val="FB9424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1BF7EC5"/>
    <w:multiLevelType w:val="multilevel"/>
    <w:tmpl w:val="56149CC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42B5EAF"/>
    <w:multiLevelType w:val="multilevel"/>
    <w:tmpl w:val="338020B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82E4220"/>
    <w:multiLevelType w:val="multilevel"/>
    <w:tmpl w:val="31D41FB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8035AA"/>
    <w:multiLevelType w:val="multilevel"/>
    <w:tmpl w:val="EF1242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C4362D7"/>
    <w:multiLevelType w:val="multilevel"/>
    <w:tmpl w:val="4156FB5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EE328AF"/>
    <w:multiLevelType w:val="multilevel"/>
    <w:tmpl w:val="D6749EB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0BC0D9E"/>
    <w:multiLevelType w:val="multilevel"/>
    <w:tmpl w:val="413C0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1EC0C4D"/>
    <w:multiLevelType w:val="multilevel"/>
    <w:tmpl w:val="2E5ABD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6F1254F"/>
    <w:multiLevelType w:val="multilevel"/>
    <w:tmpl w:val="FE66579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7D71E44"/>
    <w:multiLevelType w:val="multilevel"/>
    <w:tmpl w:val="9A3428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D037C5A"/>
    <w:multiLevelType w:val="multilevel"/>
    <w:tmpl w:val="A21212D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5716088"/>
    <w:multiLevelType w:val="multilevel"/>
    <w:tmpl w:val="24A4FA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4B032F"/>
    <w:multiLevelType w:val="multilevel"/>
    <w:tmpl w:val="A64C4BE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4046034F"/>
    <w:multiLevelType w:val="multilevel"/>
    <w:tmpl w:val="1924E06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6F610DB"/>
    <w:multiLevelType w:val="multilevel"/>
    <w:tmpl w:val="8D2426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89F397A"/>
    <w:multiLevelType w:val="multilevel"/>
    <w:tmpl w:val="86C0E8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929779C"/>
    <w:multiLevelType w:val="multilevel"/>
    <w:tmpl w:val="BB7AD2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9410703"/>
    <w:multiLevelType w:val="multilevel"/>
    <w:tmpl w:val="75D879E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D270925"/>
    <w:multiLevelType w:val="multilevel"/>
    <w:tmpl w:val="EE54C65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F577C9D"/>
    <w:multiLevelType w:val="multilevel"/>
    <w:tmpl w:val="B1349F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3A523FF"/>
    <w:multiLevelType w:val="multilevel"/>
    <w:tmpl w:val="2758C6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DD62D33"/>
    <w:multiLevelType w:val="multilevel"/>
    <w:tmpl w:val="6E20559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6A285D09"/>
    <w:multiLevelType w:val="multilevel"/>
    <w:tmpl w:val="FE1E8B0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6CCA3ED7"/>
    <w:multiLevelType w:val="multilevel"/>
    <w:tmpl w:val="EA4878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73C77A85"/>
    <w:multiLevelType w:val="multilevel"/>
    <w:tmpl w:val="F506701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7F971948"/>
    <w:multiLevelType w:val="multilevel"/>
    <w:tmpl w:val="2EB074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15"/>
  </w:num>
  <w:num w:numId="5">
    <w:abstractNumId w:val="27"/>
  </w:num>
  <w:num w:numId="6">
    <w:abstractNumId w:val="22"/>
  </w:num>
  <w:num w:numId="7">
    <w:abstractNumId w:val="1"/>
  </w:num>
  <w:num w:numId="8">
    <w:abstractNumId w:val="26"/>
  </w:num>
  <w:num w:numId="9">
    <w:abstractNumId w:val="17"/>
  </w:num>
  <w:num w:numId="10">
    <w:abstractNumId w:val="21"/>
  </w:num>
  <w:num w:numId="11">
    <w:abstractNumId w:val="16"/>
  </w:num>
  <w:num w:numId="12">
    <w:abstractNumId w:val="25"/>
  </w:num>
  <w:num w:numId="13">
    <w:abstractNumId w:val="24"/>
  </w:num>
  <w:num w:numId="14">
    <w:abstractNumId w:val="3"/>
  </w:num>
  <w:num w:numId="15">
    <w:abstractNumId w:val="30"/>
  </w:num>
  <w:num w:numId="16">
    <w:abstractNumId w:val="4"/>
  </w:num>
  <w:num w:numId="17">
    <w:abstractNumId w:val="6"/>
  </w:num>
  <w:num w:numId="18">
    <w:abstractNumId w:val="10"/>
  </w:num>
  <w:num w:numId="19">
    <w:abstractNumId w:val="9"/>
  </w:num>
  <w:num w:numId="20">
    <w:abstractNumId w:val="0"/>
  </w:num>
  <w:num w:numId="21">
    <w:abstractNumId w:val="19"/>
  </w:num>
  <w:num w:numId="22">
    <w:abstractNumId w:val="23"/>
  </w:num>
  <w:num w:numId="23">
    <w:abstractNumId w:val="12"/>
  </w:num>
  <w:num w:numId="24">
    <w:abstractNumId w:val="13"/>
  </w:num>
  <w:num w:numId="25">
    <w:abstractNumId w:val="7"/>
  </w:num>
  <w:num w:numId="26">
    <w:abstractNumId w:val="20"/>
  </w:num>
  <w:num w:numId="27">
    <w:abstractNumId w:val="18"/>
  </w:num>
  <w:num w:numId="28">
    <w:abstractNumId w:val="14"/>
  </w:num>
  <w:num w:numId="29">
    <w:abstractNumId w:val="8"/>
  </w:num>
  <w:num w:numId="30">
    <w:abstractNumId w:val="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4684"/>
    <w:rsid w:val="0005186B"/>
    <w:rsid w:val="001D7E9B"/>
    <w:rsid w:val="003F3508"/>
    <w:rsid w:val="00466BA6"/>
    <w:rsid w:val="006071E1"/>
    <w:rsid w:val="006C1A40"/>
    <w:rsid w:val="009926CE"/>
    <w:rsid w:val="009945D4"/>
    <w:rsid w:val="00A82242"/>
    <w:rsid w:val="00AC02DB"/>
    <w:rsid w:val="00D01A20"/>
    <w:rsid w:val="00D0505C"/>
    <w:rsid w:val="00D47D73"/>
    <w:rsid w:val="00DE4684"/>
    <w:rsid w:val="00DE7593"/>
    <w:rsid w:val="00F9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DE4684"/>
    <w:rPr>
      <w:color w:val="0563C1" w:themeColor="hyperlink"/>
      <w:u w:val="single"/>
    </w:rPr>
  </w:style>
  <w:style w:type="paragraph" w:customStyle="1" w:styleId="a7">
    <w:name w:val="Заголовок"/>
    <w:basedOn w:val="a"/>
    <w:next w:val="a8"/>
    <w:qFormat/>
    <w:rsid w:val="00DE4684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8">
    <w:name w:val="Body Text"/>
    <w:basedOn w:val="a"/>
    <w:rsid w:val="00DE4684"/>
    <w:pPr>
      <w:spacing w:after="140"/>
    </w:pPr>
  </w:style>
  <w:style w:type="paragraph" w:styleId="a9">
    <w:name w:val="List"/>
    <w:basedOn w:val="a8"/>
    <w:rsid w:val="00DE4684"/>
    <w:rPr>
      <w:rFonts w:cs="Noto Sans Devanagari"/>
    </w:rPr>
  </w:style>
  <w:style w:type="paragraph" w:customStyle="1" w:styleId="Caption">
    <w:name w:val="Caption"/>
    <w:basedOn w:val="a"/>
    <w:qFormat/>
    <w:rsid w:val="00DE468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DE4684"/>
    <w:pPr>
      <w:suppressLineNumbers/>
    </w:pPr>
    <w:rPr>
      <w:rFonts w:cs="Noto Sans Devanagari"/>
    </w:rPr>
  </w:style>
  <w:style w:type="paragraph" w:customStyle="1" w:styleId="ab">
    <w:name w:val="Верхний и нижний колонтитулы"/>
    <w:basedOn w:val="a"/>
    <w:qFormat/>
    <w:rsid w:val="00DE4684"/>
  </w:style>
  <w:style w:type="paragraph" w:customStyle="1" w:styleId="Header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d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e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f0">
    <w:name w:val="Содержимое таблицы"/>
    <w:basedOn w:val="a"/>
    <w:qFormat/>
    <w:rsid w:val="00DE4684"/>
    <w:pPr>
      <w:suppressLineNumbers/>
    </w:pPr>
  </w:style>
  <w:style w:type="paragraph" w:customStyle="1" w:styleId="af1">
    <w:name w:val="Заголовок таблицы"/>
    <w:basedOn w:val="af0"/>
    <w:qFormat/>
    <w:rsid w:val="00DE4684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E46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bc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8a34" TargetMode="External"/><Relationship Id="rId7" Type="http://schemas.openxmlformats.org/officeDocument/2006/relationships/hyperlink" Target="https://m.edsoo.ru/7f416a9a" TargetMode="Externa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bce" TargetMode="External"/><Relationship Id="rId25" Type="http://schemas.openxmlformats.org/officeDocument/2006/relationships/hyperlink" Target="https://m.edsoo.ru/7f418a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bce" TargetMode="External"/><Relationship Id="rId20" Type="http://schemas.openxmlformats.org/officeDocument/2006/relationships/hyperlink" Target="https://m.edsoo.ru/7f418a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7f418a34" TargetMode="External"/><Relationship Id="rId5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7f418a34" TargetMode="External"/><Relationship Id="rId10" Type="http://schemas.openxmlformats.org/officeDocument/2006/relationships/hyperlink" Target="https://m.edsoo.ru/7f4168ec" TargetMode="External"/><Relationship Id="rId19" Type="http://schemas.openxmlformats.org/officeDocument/2006/relationships/hyperlink" Target="https://m.edsoo.ru/7f418b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7f418a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36</Pages>
  <Words>15315</Words>
  <Characters>87297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История</cp:lastModifiedBy>
  <cp:revision>11</cp:revision>
  <cp:lastPrinted>2024-09-27T13:21:00Z</cp:lastPrinted>
  <dcterms:created xsi:type="dcterms:W3CDTF">2024-09-09T21:23:00Z</dcterms:created>
  <dcterms:modified xsi:type="dcterms:W3CDTF">2024-09-27T13:23:00Z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