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AC" w:rsidRPr="005358AC" w:rsidRDefault="005358AC" w:rsidP="00535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8AC">
        <w:rPr>
          <w:rFonts w:ascii="Times New Roman" w:hAnsi="Times New Roman" w:cs="Times New Roman"/>
          <w:b/>
          <w:sz w:val="28"/>
          <w:szCs w:val="28"/>
        </w:rPr>
        <w:t>Аннотация к</w:t>
      </w:r>
      <w:r w:rsidR="00024A71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D45D52">
        <w:rPr>
          <w:rFonts w:ascii="Times New Roman" w:hAnsi="Times New Roman" w:cs="Times New Roman"/>
          <w:b/>
          <w:sz w:val="28"/>
          <w:szCs w:val="28"/>
        </w:rPr>
        <w:t>абочей программе по биологии 5-9</w:t>
      </w:r>
      <w:r w:rsidR="00024A71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5358AC" w:rsidRPr="006B7AF4" w:rsidRDefault="005358AC" w:rsidP="005358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0F9">
        <w:rPr>
          <w:rFonts w:ascii="Times New Roman" w:hAnsi="Times New Roman" w:cs="Times New Roman"/>
          <w:b/>
          <w:sz w:val="24"/>
          <w:szCs w:val="24"/>
        </w:rPr>
        <w:t>Название</w:t>
      </w:r>
      <w:r>
        <w:rPr>
          <w:rFonts w:ascii="Times New Roman" w:hAnsi="Times New Roman" w:cs="Times New Roman"/>
          <w:sz w:val="24"/>
          <w:szCs w:val="24"/>
        </w:rPr>
        <w:t>:      биология</w:t>
      </w:r>
    </w:p>
    <w:p w:rsidR="005358AC" w:rsidRPr="006B7AF4" w:rsidRDefault="005358AC" w:rsidP="005358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0F9">
        <w:rPr>
          <w:rFonts w:ascii="Times New Roman" w:hAnsi="Times New Roman" w:cs="Times New Roman"/>
          <w:b/>
          <w:sz w:val="24"/>
          <w:szCs w:val="24"/>
        </w:rPr>
        <w:t>Класс</w:t>
      </w:r>
      <w:r w:rsidR="00D45D52">
        <w:rPr>
          <w:rFonts w:ascii="Times New Roman" w:hAnsi="Times New Roman" w:cs="Times New Roman"/>
          <w:sz w:val="24"/>
          <w:szCs w:val="24"/>
        </w:rPr>
        <w:t>:      5-9</w:t>
      </w:r>
    </w:p>
    <w:p w:rsidR="00024A71" w:rsidRPr="00024A71" w:rsidRDefault="005358AC" w:rsidP="00022A4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10F9">
        <w:rPr>
          <w:rFonts w:ascii="Times New Roman" w:hAnsi="Times New Roman" w:cs="Times New Roman"/>
          <w:b/>
          <w:sz w:val="24"/>
          <w:szCs w:val="24"/>
        </w:rPr>
        <w:t>К</w:t>
      </w:r>
      <w:r w:rsidR="00024A71">
        <w:rPr>
          <w:rFonts w:ascii="Times New Roman" w:hAnsi="Times New Roman" w:cs="Times New Roman"/>
          <w:b/>
          <w:sz w:val="24"/>
          <w:szCs w:val="24"/>
        </w:rPr>
        <w:t>оличеств</w:t>
      </w:r>
      <w:r w:rsidR="00022A42">
        <w:rPr>
          <w:rFonts w:ascii="Times New Roman" w:hAnsi="Times New Roman" w:cs="Times New Roman"/>
          <w:b/>
          <w:sz w:val="24"/>
          <w:szCs w:val="24"/>
        </w:rPr>
        <w:t>о:</w:t>
      </w:r>
      <w:r w:rsidR="00385C02">
        <w:rPr>
          <w:rFonts w:ascii="Times New Roman" w:hAnsi="Times New Roman" w:cs="Times New Roman"/>
          <w:sz w:val="24"/>
          <w:szCs w:val="24"/>
        </w:rPr>
        <w:t xml:space="preserve"> 5 класс – 34</w:t>
      </w:r>
      <w:r w:rsidR="0096528E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385C02">
        <w:rPr>
          <w:rFonts w:ascii="Times New Roman" w:hAnsi="Times New Roman" w:cs="Times New Roman"/>
          <w:sz w:val="24"/>
          <w:szCs w:val="24"/>
        </w:rPr>
        <w:t>(1 часа в неделю),  6 класс – 34 часов (1</w:t>
      </w:r>
      <w:r w:rsidR="0096528E">
        <w:rPr>
          <w:rFonts w:ascii="Times New Roman" w:hAnsi="Times New Roman" w:cs="Times New Roman"/>
          <w:sz w:val="24"/>
          <w:szCs w:val="24"/>
        </w:rPr>
        <w:t xml:space="preserve"> час</w:t>
      </w:r>
      <w:r w:rsidR="00D45D52">
        <w:rPr>
          <w:rFonts w:ascii="Times New Roman" w:hAnsi="Times New Roman" w:cs="Times New Roman"/>
          <w:sz w:val="24"/>
          <w:szCs w:val="24"/>
        </w:rPr>
        <w:t>а в неделю),  7 класс– 66 часов  (2</w:t>
      </w:r>
      <w:r w:rsidR="00024A71" w:rsidRPr="00024A71">
        <w:rPr>
          <w:rFonts w:ascii="Times New Roman" w:hAnsi="Times New Roman" w:cs="Times New Roman"/>
          <w:sz w:val="24"/>
          <w:szCs w:val="24"/>
        </w:rPr>
        <w:t xml:space="preserve"> час</w:t>
      </w:r>
      <w:r w:rsidR="00D45D52">
        <w:rPr>
          <w:rFonts w:ascii="Times New Roman" w:hAnsi="Times New Roman" w:cs="Times New Roman"/>
          <w:sz w:val="24"/>
          <w:szCs w:val="24"/>
        </w:rPr>
        <w:t>а</w:t>
      </w:r>
      <w:r w:rsidR="00024A71" w:rsidRPr="00024A71">
        <w:rPr>
          <w:rFonts w:ascii="Times New Roman" w:hAnsi="Times New Roman" w:cs="Times New Roman"/>
          <w:sz w:val="24"/>
          <w:szCs w:val="24"/>
        </w:rPr>
        <w:t xml:space="preserve"> в неделю), </w:t>
      </w:r>
      <w:r w:rsidR="00D45D52">
        <w:rPr>
          <w:rFonts w:ascii="Times New Roman" w:hAnsi="Times New Roman" w:cs="Times New Roman"/>
          <w:sz w:val="24"/>
          <w:szCs w:val="24"/>
        </w:rPr>
        <w:t>8 класс -68часов(2 часа в неделю), 9 класс-68 часов  (2 часа в неделю)</w:t>
      </w:r>
      <w:proofErr w:type="gramEnd"/>
    </w:p>
    <w:p w:rsidR="00024A71" w:rsidRPr="00024A71" w:rsidRDefault="005358AC" w:rsidP="00024A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10F9">
        <w:rPr>
          <w:rFonts w:ascii="Times New Roman" w:hAnsi="Times New Roman" w:cs="Times New Roman"/>
          <w:b/>
          <w:sz w:val="24"/>
          <w:szCs w:val="24"/>
        </w:rPr>
        <w:t>Учебник</w:t>
      </w:r>
      <w:r w:rsidR="00024A71">
        <w:rPr>
          <w:rFonts w:ascii="Times New Roman" w:hAnsi="Times New Roman" w:cs="Times New Roman"/>
          <w:b/>
          <w:sz w:val="24"/>
          <w:szCs w:val="24"/>
        </w:rPr>
        <w:t>и:</w:t>
      </w:r>
      <w:r w:rsidR="00024A71" w:rsidRPr="00024A71">
        <w:rPr>
          <w:rFonts w:ascii="Times New Roman" w:hAnsi="Times New Roman" w:cs="Times New Roman"/>
          <w:sz w:val="24"/>
          <w:szCs w:val="24"/>
        </w:rPr>
        <w:t xml:space="preserve"> Учебник «Биология .5 класс. Базовый уровень. Авторы: Пасечник В.В. </w:t>
      </w:r>
      <w:proofErr w:type="spellStart"/>
      <w:r w:rsidR="00024A71" w:rsidRPr="00024A71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="00024A71" w:rsidRPr="00024A71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="00024A71" w:rsidRPr="00024A71">
        <w:rPr>
          <w:rFonts w:ascii="Times New Roman" w:hAnsi="Times New Roman" w:cs="Times New Roman"/>
          <w:sz w:val="24"/>
          <w:szCs w:val="24"/>
        </w:rPr>
        <w:t>Гапонюк</w:t>
      </w:r>
      <w:proofErr w:type="spellEnd"/>
      <w:r w:rsidR="00024A71" w:rsidRPr="00024A71">
        <w:rPr>
          <w:rFonts w:ascii="Times New Roman" w:hAnsi="Times New Roman" w:cs="Times New Roman"/>
          <w:sz w:val="24"/>
          <w:szCs w:val="24"/>
        </w:rPr>
        <w:t xml:space="preserve"> З.Г. для общеобразовательных учреждений. Москва:  « Просвещение» ,2023</w:t>
      </w:r>
    </w:p>
    <w:p w:rsidR="00024A71" w:rsidRPr="00024A71" w:rsidRDefault="00024A71" w:rsidP="00024A71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sz w:val="24"/>
          <w:szCs w:val="24"/>
        </w:rPr>
        <w:t xml:space="preserve">Учебник «Биология .6  класс. Базовый уровень Авторы:  Пасечник В.В. </w:t>
      </w:r>
      <w:proofErr w:type="spellStart"/>
      <w:r w:rsidRPr="00024A71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024A71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Pr="00024A71">
        <w:rPr>
          <w:rFonts w:ascii="Times New Roman" w:hAnsi="Times New Roman" w:cs="Times New Roman"/>
          <w:sz w:val="24"/>
          <w:szCs w:val="24"/>
        </w:rPr>
        <w:t>Гапонюк</w:t>
      </w:r>
      <w:proofErr w:type="spellEnd"/>
      <w:r w:rsidRPr="00024A71">
        <w:rPr>
          <w:rFonts w:ascii="Times New Roman" w:hAnsi="Times New Roman" w:cs="Times New Roman"/>
          <w:sz w:val="24"/>
          <w:szCs w:val="24"/>
        </w:rPr>
        <w:t xml:space="preserve"> З.Г. для общеобразовательных учреждени</w:t>
      </w:r>
      <w:r w:rsidR="00D45D52">
        <w:rPr>
          <w:rFonts w:ascii="Times New Roman" w:hAnsi="Times New Roman" w:cs="Times New Roman"/>
          <w:sz w:val="24"/>
          <w:szCs w:val="24"/>
        </w:rPr>
        <w:t>й. Москва:  « Просвещение» ,2024</w:t>
      </w:r>
    </w:p>
    <w:p w:rsidR="005358AC" w:rsidRDefault="00024A71" w:rsidP="00024A71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sz w:val="24"/>
          <w:szCs w:val="24"/>
        </w:rPr>
        <w:t>Учебник «Биология .7 класс Базовый уровень Авторы</w:t>
      </w:r>
      <w:proofErr w:type="gramStart"/>
      <w:r w:rsidRPr="00024A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24A71">
        <w:rPr>
          <w:rFonts w:ascii="Times New Roman" w:hAnsi="Times New Roman" w:cs="Times New Roman"/>
          <w:sz w:val="24"/>
          <w:szCs w:val="24"/>
        </w:rPr>
        <w:t xml:space="preserve"> Пасечник В.В. </w:t>
      </w:r>
      <w:proofErr w:type="spellStart"/>
      <w:r w:rsidRPr="00024A71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024A71"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 w:rsidRPr="00024A71">
        <w:rPr>
          <w:rFonts w:ascii="Times New Roman" w:hAnsi="Times New Roman" w:cs="Times New Roman"/>
          <w:sz w:val="24"/>
          <w:szCs w:val="24"/>
        </w:rPr>
        <w:t>Гапонюк</w:t>
      </w:r>
      <w:proofErr w:type="spellEnd"/>
      <w:r w:rsidRPr="00024A71">
        <w:rPr>
          <w:rFonts w:ascii="Times New Roman" w:hAnsi="Times New Roman" w:cs="Times New Roman"/>
          <w:sz w:val="24"/>
          <w:szCs w:val="24"/>
        </w:rPr>
        <w:t xml:space="preserve"> З.Г. для общеобразовательных учреждений. Москва:  « Просвещение» ,2023</w:t>
      </w:r>
    </w:p>
    <w:p w:rsidR="00D45D52" w:rsidRDefault="00D45D52" w:rsidP="00D45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«Биология .8 класс Базовый уровень Авторы: Пасечник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Гапонюк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З.Г. для общеобразовательных учреждений. Москва:  « Просвещение» ,2023</w:t>
      </w:r>
    </w:p>
    <w:p w:rsidR="00D45D52" w:rsidRDefault="00D45D52" w:rsidP="00D45D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«Биология .9 класс Базовый уровень Авторы: Пасечник В.В. Каменский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Гапонюк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З.Г. для общеобразовательных учреждений. Москва:  « Просвещение» ,2023</w:t>
      </w:r>
    </w:p>
    <w:p w:rsidR="00024A71" w:rsidRPr="00700D3D" w:rsidRDefault="00024A71" w:rsidP="005358A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71" w:rsidRDefault="00024A71" w:rsidP="00024A71">
      <w:pPr>
        <w:suppressAutoHyphens/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СТРУКТУРА КУРСА</w:t>
      </w: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5  КЛАСС</w:t>
      </w:r>
    </w:p>
    <w:p w:rsidR="00385C02" w:rsidRPr="009B27C8" w:rsidRDefault="00385C02" w:rsidP="00385C0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1057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425"/>
        <w:gridCol w:w="3828"/>
        <w:gridCol w:w="850"/>
        <w:gridCol w:w="1701"/>
        <w:gridCol w:w="1416"/>
        <w:gridCol w:w="2837"/>
      </w:tblGrid>
      <w:tr w:rsidR="00385C02" w:rsidTr="0069346C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38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3967" w:type="dxa"/>
            <w:gridSpan w:val="3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5C02" w:rsidRDefault="00385C02" w:rsidP="0069346C">
            <w:pPr>
              <w:spacing w:after="0"/>
              <w:ind w:left="135"/>
            </w:pPr>
          </w:p>
        </w:tc>
      </w:tr>
      <w:tr w:rsidR="00385C02" w:rsidTr="0069346C">
        <w:trPr>
          <w:trHeight w:val="144"/>
          <w:tblCellSpacing w:w="20" w:type="nil"/>
        </w:trPr>
        <w:tc>
          <w:tcPr>
            <w:tcW w:w="4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C02" w:rsidRDefault="00385C02" w:rsidP="0069346C"/>
        </w:tc>
        <w:tc>
          <w:tcPr>
            <w:tcW w:w="38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C02" w:rsidRDefault="00385C02" w:rsidP="0069346C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85C02" w:rsidRPr="000A53A9" w:rsidRDefault="00385C02" w:rsidP="00693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C02" w:rsidRDefault="00385C02" w:rsidP="0069346C"/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85C02" w:rsidRPr="007676C5" w:rsidRDefault="00385C02" w:rsidP="0069346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  <w:p w:rsidR="00385C02" w:rsidRPr="00943B23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8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385C02" w:rsidTr="0069346C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/>
        </w:tc>
      </w:tr>
    </w:tbl>
    <w:p w:rsidR="00385C02" w:rsidRDefault="00385C02" w:rsidP="00385C02">
      <w:pPr>
        <w:sectPr w:rsidR="00385C02" w:rsidSect="00385C02">
          <w:pgSz w:w="11906" w:h="16383"/>
          <w:pgMar w:top="850" w:right="1134" w:bottom="709" w:left="1134" w:header="720" w:footer="720" w:gutter="0"/>
          <w:cols w:space="720"/>
          <w:docGrid w:linePitch="299"/>
        </w:sectPr>
      </w:pPr>
    </w:p>
    <w:p w:rsidR="00385C02" w:rsidRDefault="00385C02" w:rsidP="00385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5C02" w:rsidRDefault="00385C02" w:rsidP="00385C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C02" w:rsidRDefault="00385C02" w:rsidP="00385C0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C02" w:rsidRPr="009B27C8" w:rsidRDefault="00385C02" w:rsidP="00385C02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ПЛАНИРОВАНИЕ  6 </w:t>
      </w:r>
      <w:r w:rsidRPr="009B27C8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385C02" w:rsidRPr="00656C85" w:rsidRDefault="00385C02" w:rsidP="00385C02">
      <w:pPr>
        <w:spacing w:after="0"/>
      </w:pPr>
    </w:p>
    <w:tbl>
      <w:tblPr>
        <w:tblW w:w="11057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3686"/>
        <w:gridCol w:w="850"/>
        <w:gridCol w:w="1206"/>
        <w:gridCol w:w="1910"/>
        <w:gridCol w:w="2838"/>
      </w:tblGrid>
      <w:tr w:rsidR="00385C02" w:rsidTr="0069346C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3966" w:type="dxa"/>
            <w:gridSpan w:val="3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5C02" w:rsidRDefault="00385C02" w:rsidP="0069346C">
            <w:pPr>
              <w:spacing w:after="0"/>
              <w:ind w:left="135"/>
            </w:pPr>
          </w:p>
        </w:tc>
      </w:tr>
      <w:tr w:rsidR="00385C02" w:rsidTr="0069346C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C02" w:rsidRDefault="00385C02" w:rsidP="0069346C"/>
        </w:tc>
        <w:tc>
          <w:tcPr>
            <w:tcW w:w="36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C02" w:rsidRDefault="00385C02" w:rsidP="0069346C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5C02" w:rsidRDefault="00385C02" w:rsidP="0069346C">
            <w:pPr>
              <w:spacing w:after="0"/>
              <w:ind w:left="135"/>
            </w:pPr>
          </w:p>
        </w:tc>
        <w:tc>
          <w:tcPr>
            <w:tcW w:w="28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5C02" w:rsidRDefault="00385C02" w:rsidP="0069346C"/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5C02" w:rsidRPr="007676C5" w:rsidRDefault="00385C02" w:rsidP="0069346C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5C02" w:rsidRPr="007676C5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85C02" w:rsidRPr="00656C85" w:rsidTr="0069346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24A8E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85C02" w:rsidTr="0069346C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385C02" w:rsidRPr="00924A8E" w:rsidRDefault="00385C02" w:rsidP="0069346C">
            <w:pPr>
              <w:spacing w:after="0"/>
              <w:ind w:left="135"/>
            </w:pPr>
            <w:r w:rsidRPr="00924A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:rsidR="00385C02" w:rsidRDefault="00385C02" w:rsidP="0069346C"/>
        </w:tc>
      </w:tr>
    </w:tbl>
    <w:p w:rsidR="00385C02" w:rsidRDefault="00385C02" w:rsidP="00385C02"/>
    <w:p w:rsidR="00385C02" w:rsidRDefault="00385C02" w:rsidP="00385C0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t xml:space="preserve">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СТРУКТУРА КУРСА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p w:rsidR="00385C02" w:rsidRPr="00D45D52" w:rsidRDefault="00385C02" w:rsidP="00385C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341" w:type="dxa"/>
        <w:tblInd w:w="-326" w:type="dxa"/>
        <w:tblCellMar>
          <w:top w:w="50" w:type="dxa"/>
          <w:left w:w="100" w:type="dxa"/>
        </w:tblCellMar>
        <w:tblLook w:val="04A0"/>
      </w:tblPr>
      <w:tblGrid>
        <w:gridCol w:w="682"/>
        <w:gridCol w:w="4280"/>
        <w:gridCol w:w="807"/>
        <w:gridCol w:w="1587"/>
        <w:gridCol w:w="1008"/>
        <w:gridCol w:w="2977"/>
      </w:tblGrid>
      <w:tr w:rsidR="00385C02" w:rsidTr="0069346C">
        <w:trPr>
          <w:trHeight w:val="771"/>
        </w:trPr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spellEnd"/>
          </w:p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(цифровые)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образовательныересурсы</w:t>
            </w:r>
            <w:proofErr w:type="spellEnd"/>
          </w:p>
        </w:tc>
      </w:tr>
      <w:tr w:rsidR="00385C02" w:rsidTr="0069346C">
        <w:trPr>
          <w:trHeight w:val="255"/>
        </w:trPr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C02" w:rsidTr="0069346C">
        <w:trPr>
          <w:trHeight w:val="14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Систематическиегруппырастений</w:t>
            </w:r>
            <w:proofErr w:type="spellEnd"/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https://m.edsoo.ru/7f416720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растительного мира на Земле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https://m.edsoo.ru/7f416720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в природных    сообществах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https://m.edsoo.ru/7f416720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 и человек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https://m.edsoo.ru/7f416720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Грибы. Лишайники. Бактерии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https://m.edsoo.ru/7f416720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85C02" w:rsidRDefault="00385C02" w:rsidP="00385C02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385C02" w:rsidRDefault="00385C02" w:rsidP="00385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СТРУКТУРА КУРСА8 КЛАСС</w:t>
      </w:r>
    </w:p>
    <w:p w:rsidR="00385C02" w:rsidRDefault="00385C02" w:rsidP="00385C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1273" w:type="dxa"/>
        <w:tblInd w:w="-292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32"/>
        <w:gridCol w:w="4039"/>
        <w:gridCol w:w="857"/>
        <w:gridCol w:w="1514"/>
        <w:gridCol w:w="1292"/>
        <w:gridCol w:w="2939"/>
      </w:tblGrid>
      <w:tr w:rsidR="00385C02" w:rsidTr="0069346C">
        <w:trPr>
          <w:trHeight w:val="390"/>
        </w:trPr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 разделов и тем   программы</w:t>
            </w:r>
          </w:p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цифровые) образовательные ресурсы</w:t>
            </w:r>
          </w:p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C02" w:rsidTr="0069346C">
        <w:trPr>
          <w:trHeight w:val="144"/>
        </w:trPr>
        <w:tc>
          <w:tcPr>
            <w:tcW w:w="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работы</w:t>
            </w:r>
          </w:p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  организм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Строение и жизнедеятельность организма животного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 категории  систематики животных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Одноклеточные животные - простейшие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Многоклеточные животные. Кишечнополостные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Плоские, круглые, кольчатые черви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Pr="0064244B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Членистоногие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Моллюски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Хордовые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Пресмыкающиеся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Млекопитающие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животного мира на Земле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Pr="0064244B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в природных сообществах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Животные и человек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знаний 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https://m.edsoo.ru/7f4188</w:t>
              </w:r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lastRenderedPageBreak/>
                <w:t>86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46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11.5 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left="18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85C02" w:rsidRDefault="00385C02" w:rsidP="00385C0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5C02" w:rsidRDefault="00385C02" w:rsidP="00385C0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5C02" w:rsidRDefault="00385C02" w:rsidP="00385C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СТРУКТУРА КУРСА  9 КЛАСС</w:t>
      </w:r>
    </w:p>
    <w:p w:rsidR="00385C02" w:rsidRDefault="00385C02" w:rsidP="00385C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92" w:type="dxa"/>
        <w:tblCellMar>
          <w:top w:w="50" w:type="dxa"/>
          <w:left w:w="100" w:type="dxa"/>
        </w:tblCellMar>
        <w:tblLook w:val="04A0"/>
      </w:tblPr>
      <w:tblGrid>
        <w:gridCol w:w="552"/>
        <w:gridCol w:w="3370"/>
        <w:gridCol w:w="879"/>
        <w:gridCol w:w="1587"/>
        <w:gridCol w:w="1701"/>
        <w:gridCol w:w="2968"/>
      </w:tblGrid>
      <w:tr w:rsidR="00385C02" w:rsidTr="0069346C">
        <w:trPr>
          <w:trHeight w:val="144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02" w:rsidTr="0069346C">
        <w:trPr>
          <w:trHeight w:val="1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работы</w:t>
            </w:r>
          </w:p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Человек 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биосоциальный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вид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 организма    человека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Нейрогуморальная   регуляция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Опора и движение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Внутренняя  среда   организма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Кровообращение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Pr="0064244B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и пищеварение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веществ и превращение энергии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Размножение и развитие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Органы чувств и сенсорные системы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Pr="0064244B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1.5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 и психика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окружающая    среда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https://m.edsoo.ru/7f41aa8c</w:t>
              </w:r>
            </w:hyperlink>
          </w:p>
        </w:tc>
      </w:tr>
      <w:tr w:rsidR="00385C02" w:rsidTr="0069346C">
        <w:trPr>
          <w:trHeight w:val="144"/>
        </w:trPr>
        <w:tc>
          <w:tcPr>
            <w:tcW w:w="39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5C02" w:rsidRDefault="00385C02" w:rsidP="0069346C">
            <w:pPr>
              <w:suppressAutoHyphens/>
              <w:spacing w:after="0" w:line="240" w:lineRule="auto"/>
              <w:ind w:firstLine="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C02" w:rsidRDefault="00385C02" w:rsidP="0069346C">
            <w:pPr>
              <w:suppressAutoHyphens/>
              <w:spacing w:after="0" w:line="240" w:lineRule="auto"/>
              <w:ind w:firstLine="5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85C02" w:rsidRDefault="00385C02" w:rsidP="00385C02">
      <w:pPr>
        <w:spacing w:after="0"/>
        <w:sectPr w:rsidR="00385C02" w:rsidSect="00385C02">
          <w:type w:val="continuous"/>
          <w:pgSz w:w="11906" w:h="16383"/>
          <w:pgMar w:top="426" w:right="566" w:bottom="568" w:left="851" w:header="0" w:footer="0" w:gutter="0"/>
          <w:cols w:space="720"/>
          <w:formProt w:val="0"/>
        </w:sectPr>
      </w:pPr>
    </w:p>
    <w:p w:rsidR="00385C02" w:rsidRDefault="00385C02" w:rsidP="00385C02">
      <w:pPr>
        <w:sectPr w:rsidR="00385C02" w:rsidSect="009B27C8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24A71" w:rsidRPr="00024A71" w:rsidRDefault="00024A71" w:rsidP="00385C02">
      <w:pPr>
        <w:suppressAutoHyphens/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ПО БИОЛОГИИ НА УРОВНЕ ОСНОВНОГО ОБЩЕГО ОБРАЗОВАНИЯ (БАЗОВЫЙ УРОВЕНЬ</w:t>
      </w:r>
      <w:r w:rsidRPr="00024A7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24A71" w:rsidRPr="00024A71" w:rsidRDefault="00024A71" w:rsidP="00024A71">
      <w:pPr>
        <w:suppressAutoHyphens/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​Освоение учебного предмета «Биология» на уровне основного общего образования должно обеспечить достижение следующих обучающимися личностных,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результатов. </w:t>
      </w:r>
      <w:proofErr w:type="gramEnd"/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1) гражданского воспитания: 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2) патриотического воспитания: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готовность оценивать поведение и поступки с позиции нравственных норм и норм экологической культуры;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понимание значимости нравственного аспекта деятельности человека в медицине и биологии;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4) эстетического воспитания: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понимание роли биологии в формировании эстетической культуры личности;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5) физического воспитания, формирования культуры здоровья и эмоционального благополучия: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соблюдение правил безопасности, в том числе навыки безопасного поведения в природной среде;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управление собственным эмоциональным состоянием;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6) трудового воспитания: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изучению профессий, связанных с биологией;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7) экологического воспитания: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ориентация на применение биологических знаний при решении задач в области окружающей среды;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осознание экологических проблем и путей их решения;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8) ценности научного познания: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понимание роли биологической науки в формировании научного мировоззрения;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научной любознательности, интереса к биологической науке, навыков исследовательской деятельности;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9) адаптации </w:t>
      </w:r>
      <w:proofErr w:type="gramStart"/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адекватная оценка изменяющихся условий;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планирование действий в новой ситуации на основании знаний биологических закономерностей.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биологических объектов (явлений);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суждений, аргументировать свою позицию, мнение;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наблюдения и эксперимента;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выбирать, анализировать, систематизировать и интерпретировать биологическую информацию различных видов и форм представления;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запоминать и систематизировать биологическую информацию.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) общение: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</w:t>
      </w: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нескольких</w:t>
      </w:r>
      <w:proofErr w:type="gram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людей, проявлять готовность руководить, выполнять поручения, подчиняться;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овладеть системой универсальных коммуникативных действий, которая обеспечивает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социальных навыков и эмоционального интеллекта обучающихся. 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ситуациях, используя биологические знания;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рефлексии</w:t>
      </w: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;д</w:t>
      </w:r>
      <w:proofErr w:type="gramEnd"/>
      <w:r w:rsidRPr="00024A71">
        <w:rPr>
          <w:rFonts w:ascii="Times New Roman" w:hAnsi="Times New Roman" w:cs="Times New Roman"/>
          <w:color w:val="000000"/>
          <w:sz w:val="24"/>
          <w:szCs w:val="24"/>
        </w:rPr>
        <w:t>авать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оценку ситуации и предлагать план её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изменения;учитывать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контекст и предвидеть трудности, которые могут возникнуть при решении учебной биологической задачи, адаптировать решение к меняющимся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обстоятельствам;объяснять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причины достижения (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позитивное в произошедшей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ситуации;вносить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соответствие результата цели и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условиям</w:t>
      </w: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;р</w:t>
      </w:r>
      <w:proofErr w:type="gramEnd"/>
      <w:r w:rsidRPr="00024A71">
        <w:rPr>
          <w:rFonts w:ascii="Times New Roman" w:hAnsi="Times New Roman" w:cs="Times New Roman"/>
          <w:color w:val="000000"/>
          <w:sz w:val="24"/>
          <w:szCs w:val="24"/>
        </w:rPr>
        <w:t>азличать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, называть и управлять собственными эмоциями и эмоциями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других;выявлять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и анализировать причины эмоций;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ставить себя на место другого человека, понимать мотивы и намерения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;р</w:t>
      </w:r>
      <w:proofErr w:type="gramEnd"/>
      <w:r w:rsidRPr="00024A71">
        <w:rPr>
          <w:rFonts w:ascii="Times New Roman" w:hAnsi="Times New Roman" w:cs="Times New Roman"/>
          <w:color w:val="000000"/>
          <w:sz w:val="24"/>
          <w:szCs w:val="24"/>
        </w:rPr>
        <w:t>егулировать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способ выражения эмоций.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</w:t>
      </w:r>
    </w:p>
    <w:p w:rsidR="00024A71" w:rsidRPr="00024A71" w:rsidRDefault="00024A71" w:rsidP="00022A42">
      <w:pPr>
        <w:suppressAutoHyphens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осознанно относиться к другому человеку, его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мнению</w:t>
      </w: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;п</w:t>
      </w:r>
      <w:proofErr w:type="gramEnd"/>
      <w:r w:rsidRPr="00024A71">
        <w:rPr>
          <w:rFonts w:ascii="Times New Roman" w:hAnsi="Times New Roman" w:cs="Times New Roman"/>
          <w:color w:val="000000"/>
          <w:sz w:val="24"/>
          <w:szCs w:val="24"/>
        </w:rPr>
        <w:t>ризнавать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своё право на ошибку и такое же право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другого;открытость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себе и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другим;осознавать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невозможность контролировать всё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вокруг;овладеть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024A71" w:rsidRPr="00024A71" w:rsidRDefault="00024A71" w:rsidP="00024A71">
      <w:pPr>
        <w:suppressAutoHyphens/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024A71" w:rsidRPr="00024A71" w:rsidRDefault="00024A71" w:rsidP="00024A71">
      <w:pPr>
        <w:suppressAutoHyphens/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024A71" w:rsidRPr="00024A71" w:rsidRDefault="00024A71" w:rsidP="00024A71">
      <w:pPr>
        <w:suppressAutoHyphens/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A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Предметные результаты освоения программы по биологии в5 </w:t>
      </w:r>
      <w:proofErr w:type="gramStart"/>
      <w:r w:rsidRPr="00024A71">
        <w:rPr>
          <w:rFonts w:ascii="Times New Roman" w:hAnsi="Times New Roman" w:cs="Times New Roman"/>
          <w:b/>
          <w:color w:val="000000"/>
          <w:sz w:val="28"/>
          <w:szCs w:val="28"/>
        </w:rPr>
        <w:t>классе</w:t>
      </w:r>
      <w:proofErr w:type="gramEnd"/>
      <w:r w:rsidRPr="00024A71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приводить примеры вклада российских (в том числе В. И. Вернадский, А. Л. Чижевский) и зарубежных (в том числе Аристотель, Теофраст, Гиппократ) учёных в развитие биологии;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  <w:proofErr w:type="gramEnd"/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</w:t>
      </w:r>
      <w:r w:rsidRPr="00024A7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  <w:proofErr w:type="gramEnd"/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различать по внешнему виду (изображениям), схемам и описаниям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доядерные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 и ядерные организмы, различные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культурные;</w:t>
      </w:r>
      <w:proofErr w:type="gramEnd"/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раскрывать понятие о среде обитания (водной, наземно-воздушной, почвенной,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внутриорганизменной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>), условиях среды обитания;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выделять отличительные признаки природных и искусственных сообществ;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проблемы;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раскрывать роль биологии в практической деятельности человека;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владеть приёмами работы с лупой, световым и цифровым микроскопами при рассматривании биологических объектов;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использовать при выполнении учебных заданий научно-популярную литературу по биологии, справочные материалы, ресурсы Интернета;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создавать письменные и устные сообщения, используя понятийный аппарат изучаемого раздела биологии.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A71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 освоения программы по биологии  в 6 классе: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характеризовать ботанику как биологическую науку, её разделы и связи с другими науками и техникой;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вклада российских (в том числе В. В. Докучаев, К. А. Тимирязев, С. Г.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Навашин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) и зарубежных учёных (в том числе Р. Гук, М. </w:t>
      </w:r>
      <w:proofErr w:type="spell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Мальпиги</w:t>
      </w:r>
      <w:proofErr w:type="spellEnd"/>
      <w:r w:rsidRPr="00024A71">
        <w:rPr>
          <w:rFonts w:ascii="Times New Roman" w:hAnsi="Times New Roman" w:cs="Times New Roman"/>
          <w:color w:val="000000"/>
          <w:sz w:val="24"/>
          <w:szCs w:val="24"/>
        </w:rPr>
        <w:t>) в развитие наук о растениях;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  <w:proofErr w:type="gramEnd"/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описывать строение и жизнедеятельность растительного организма (на примере покрытосеменных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различать и описывать живые и гербарные экземпляры растений по заданному плану, части растений по изображениям, схемам, моделям, муляжам, рельефным таблицам;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организм;</w:t>
      </w:r>
      <w:proofErr w:type="gramEnd"/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сравнивать растительные ткани и органы растений между собой;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 размножения, семенное размножение (на примере покрытосеменных, или цветковых);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классифицировать растения и их части по разным основаниям;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применять полученные знания для выращивания и размножения культурных растений;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демонстрировать на конкретных примерах связь знаний биологии со знаниями по математике, географии, технологии, предметов гуманитарного цикла, различными видами искусства;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создавать письменные и устные сообщения, используя понятийный аппарат изучаемого раздела биологии.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A71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 освоения программы по биологии  в 7классе: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характеризовать принципы классификации растений, основные систематические группы растений (водоросли, мхи, плауны, хвощи, папоротники, голосеменные, покрытосеменные или цветковые);</w:t>
      </w:r>
      <w:proofErr w:type="gramEnd"/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грибах, лишайниках, бактериях;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растительное сообщество, высшие растения, низшие растения, </w:t>
      </w:r>
      <w:r w:rsidRPr="00024A71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  <w:proofErr w:type="gramEnd"/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различать и описывать 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выявлять признаки классов покрытосеменных или цветковых, семей</w:t>
      </w: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ств дв</w:t>
      </w:r>
      <w:proofErr w:type="gramEnd"/>
      <w:r w:rsidRPr="00024A71">
        <w:rPr>
          <w:rFonts w:ascii="Times New Roman" w:hAnsi="Times New Roman" w:cs="Times New Roman"/>
          <w:color w:val="000000"/>
          <w:sz w:val="24"/>
          <w:szCs w:val="24"/>
        </w:rPr>
        <w:t>удольных и однодольных растений;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систематическое положение растительного организма (на примере </w:t>
      </w:r>
      <w:proofErr w:type="gramStart"/>
      <w:r w:rsidRPr="00024A71">
        <w:rPr>
          <w:rFonts w:ascii="Times New Roman" w:hAnsi="Times New Roman" w:cs="Times New Roman"/>
          <w:color w:val="000000"/>
          <w:sz w:val="24"/>
          <w:szCs w:val="24"/>
        </w:rPr>
        <w:t>покрытосеменных</w:t>
      </w:r>
      <w:proofErr w:type="gramEnd"/>
      <w:r w:rsidRPr="00024A71">
        <w:rPr>
          <w:rFonts w:ascii="Times New Roman" w:hAnsi="Times New Roman" w:cs="Times New Roman"/>
          <w:color w:val="000000"/>
          <w:sz w:val="24"/>
          <w:szCs w:val="24"/>
        </w:rPr>
        <w:t>, или цветковых) с помощью определительной карточки;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выполнять практические и лабораторные работы по систематике растений, микологии и 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выделять существенные признаки строения и жизнедеятельности растений, бактерий, грибов, лишайников;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описывать усложнение организации растений в ходе эволюции растительного мира на Земле;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природных зон Земли;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раскрывать роль растений, грибов, лишайников, бактерий в природных сообществах, в хозяйственной деятельности человека и его повседневной жизни;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024A71" w:rsidRPr="00024A71" w:rsidRDefault="00024A71" w:rsidP="00024A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024A71" w:rsidRDefault="00024A71" w:rsidP="00024A71">
      <w:pPr>
        <w:suppressAutoHyphens/>
        <w:rPr>
          <w:rFonts w:ascii="Times New Roman" w:hAnsi="Times New Roman" w:cs="Times New Roman"/>
          <w:color w:val="000000"/>
          <w:sz w:val="24"/>
          <w:szCs w:val="24"/>
        </w:rPr>
      </w:pPr>
      <w:r w:rsidRPr="00024A71">
        <w:rPr>
          <w:rFonts w:ascii="Times New Roman" w:hAnsi="Times New Roman" w:cs="Times New Roman"/>
          <w:color w:val="000000"/>
          <w:sz w:val="24"/>
          <w:szCs w:val="24"/>
        </w:rPr>
        <w:t>владеть приёмами работы с информацией: формулировать основания для извлечения и обобщения информации из нескольких источников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4C71" w:rsidRPr="00A20512" w:rsidRDefault="00884C71" w:rsidP="00A20512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4C71">
        <w:rPr>
          <w:rFonts w:ascii="Times New Roman" w:hAnsi="Times New Roman" w:cs="Times New Roman"/>
          <w:b/>
          <w:color w:val="000000"/>
          <w:sz w:val="28"/>
          <w:szCs w:val="28"/>
        </w:rPr>
        <w:t>Предметные результаты осв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оения программы по биологии  в 8 </w:t>
      </w:r>
      <w:r w:rsidRPr="00884C71">
        <w:rPr>
          <w:rFonts w:ascii="Times New Roman" w:hAnsi="Times New Roman" w:cs="Times New Roman"/>
          <w:b/>
          <w:color w:val="000000"/>
          <w:sz w:val="28"/>
          <w:szCs w:val="28"/>
        </w:rPr>
        <w:t>классе:</w:t>
      </w:r>
    </w:p>
    <w:p w:rsidR="00884C71" w:rsidRPr="00884C71" w:rsidRDefault="00884C71" w:rsidP="00884C71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Животныйорганизм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Зоология – наука о животных. Разделы зоологии. Связь зоологии с другими науками и техникой.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Общие признаки животных. Отличия животных от растений. Многообразие животного мира. Одноклеточные и многоклеточные животные. Форма тела животного, симметрия, размеры тела и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>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lastRenderedPageBreak/>
        <w:t xml:space="preserve">Животная клетка. Открытие животной клетки (А. Левенгук).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Строение животной клетки: клеточная мембрана, органоиды передвижения, ядро с ядрышком, цитоплазма (митохондрии, пищеварительные и сократительные вакуоли, лизосомы, клеточный центр).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Процессы, происходящие в клетке. Деление клетки. Ткани животных, их разнообразие. Органы и системы органов животных. Организм – единое целое.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под микроскопом готовых микропрепаратов клеток и тканей животных.</w:t>
      </w:r>
    </w:p>
    <w:p w:rsidR="00884C71" w:rsidRPr="00884C71" w:rsidRDefault="00884C71" w:rsidP="00884C71">
      <w:pPr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Строение и жизнедеятельность   организма    животного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Опора и движение животных. Особенности гидростатического, наружного и внутреннего скелета у животных. Передвижение у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одноклеточных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железы. Ферменты. Особенности пищеварительной системы у представителей отрядов млекопитающих.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обитателей суши. Особенности кожного дыхания. Роль воздушных мешков у птиц.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Выделение у животных. Значение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Мальпигиевы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 сосуды у насекомых. Почки (туловищные и тазовые), мочеточники, мочевой пузырь у позвоночных животных. Особенности выделения у птиц, связанные с полётом.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кожи. Средства пассивной и активной защиты у животных.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Координация и регуляция жизнедеятельности у животных. Раздражимость у одноклеточных животных. Таксисы (фототаксис,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трофотаксис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>, хемотаксис и другие таксисы). Нервная регуляция. Нервная система, её значение.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 и осязания у беспозвоночных и позвоночных животных. Орган боковой линии у рыб.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Поведение животных. Врождённое и приобретённое поведение (инстинкт и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научение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Научение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: условные рефлексы, импринтинг (запечатление),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инсайт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 (постижение). Поведение: пищевое, оборонительное, территориальное, брачное, исследовательское. Стимулы поведения.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</w:t>
      </w:r>
      <w:r w:rsidRPr="00884C71">
        <w:rPr>
          <w:rFonts w:ascii="Times New Roman" w:hAnsi="Times New Roman" w:cs="Times New Roman"/>
          <w:sz w:val="24"/>
          <w:szCs w:val="24"/>
        </w:rPr>
        <w:lastRenderedPageBreak/>
        <w:t>Пупочный канатик (пуповина). Постэмбриональное развитие: прямое, непрямое. Метаморфоз (развитие с превращением): полный и неполный.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Ознакомление с органами опоры и движения у животных. 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способов поглощения пищи у животных.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способов дыхания у животных.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Ознакомление с системами органов транспорта веществ у животных.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покровов тела у животных.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органов чувств у животных.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Формирование условных рефлексов у аквариумных рыб. 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Строение яйца и развитие зародыша птицы (курицы).</w:t>
      </w:r>
    </w:p>
    <w:p w:rsidR="00884C71" w:rsidRPr="00884C71" w:rsidRDefault="00884C71" w:rsidP="00884C71">
      <w:pPr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Систематическиегруппыживотных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Систематические категории животных (царство, тип, класс, отряд, семейство, род, вид), их соподчинение.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Бинарная номенклатура. Отражение современных знаний о происхождении и родстве животных в классификации животных.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Одноклеточные животные – простейшие. Строение и жизнедеятельность простейших. Местообитание и образ жизни.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вызываемые одноклеточными животными (малярийный плазмодий).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строения инфузории-туфельки и наблюдение за её передвижением. Изучение хемотаксиса.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Многообразие простейших (на готовых препаратах).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Изготовление модели клетки простейшего (амёбы, инфузории-туфельки и другое.).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Многоклеточные животные. Кишечнополостные</w:t>
      </w:r>
      <w:r w:rsidRPr="00884C71">
        <w:rPr>
          <w:rFonts w:ascii="Times New Roman" w:hAnsi="Times New Roman" w:cs="Times New Roman"/>
          <w:sz w:val="24"/>
          <w:szCs w:val="24"/>
        </w:rPr>
        <w:t xml:space="preserve"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Регенерация. Рефлекс. Бесполое размножение (почкование). Половое размножение. Гермафродитизм. Раздельнополые кишечнополостные. Многообразие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кишечнополостных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. Значение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кишечнополостных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в природе и жизни человека. Коралловые полипы и их роль в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рифообразовании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>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строения пресноводной гидры и её передвижения (школьный аквариум).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питания гидры дафниями и циклопами (школьный аквариум).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Изготовление модели пресноводной гидры.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Плоские, круглые, кольчатые черви.</w:t>
      </w:r>
      <w:r w:rsidRPr="00884C71">
        <w:rPr>
          <w:rFonts w:ascii="Times New Roman" w:hAnsi="Times New Roman" w:cs="Times New Roman"/>
          <w:sz w:val="24"/>
          <w:szCs w:val="24"/>
        </w:rPr>
        <w:t xml:space="preserve"> 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почвообразователей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>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внешнего строения дождевого червя. Наблюдение за реакцией дождевого червя на раздражители.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внутреннего строения дождевого червя (на готовом влажном препарате и микропрепарате).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приспособлений паразитических червей к паразитизму (на готовых влажных и микропрепаратах).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Членистоногие.</w:t>
      </w:r>
      <w:r w:rsidRPr="00884C71">
        <w:rPr>
          <w:rFonts w:ascii="Times New Roman" w:hAnsi="Times New Roman" w:cs="Times New Roman"/>
          <w:sz w:val="24"/>
          <w:szCs w:val="24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lastRenderedPageBreak/>
        <w:t>Ракообразные. Особенности строения и жизнедеятельности.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ракообразных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в природе и жизни человека.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почвообразовании.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Насекомые. Особенности строения и жизнедеятельности. Размножение насекомых и типы развития. Отряды насекомых: Прямокрылые, Равнокрылые,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Полужесткокрылые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>, Чешуекрылые, Жесткокрылые, Перепончатокрылые, Двукрылые и другие. Насекомые – 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Ознакомление с различными типами развития насекомых (на примере коллекций).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Моллюски</w:t>
      </w:r>
      <w:r w:rsidRPr="00884C71">
        <w:rPr>
          <w:rFonts w:ascii="Times New Roman" w:hAnsi="Times New Roman" w:cs="Times New Roman"/>
          <w:sz w:val="24"/>
          <w:szCs w:val="24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Многообразие моллюсков. Значение моллюсков в природе и жизни человека.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Хордовые.</w:t>
      </w:r>
      <w:r w:rsidRPr="00884C71">
        <w:rPr>
          <w:rFonts w:ascii="Times New Roman" w:hAnsi="Times New Roman" w:cs="Times New Roman"/>
          <w:sz w:val="24"/>
          <w:szCs w:val="24"/>
        </w:rPr>
        <w:t xml:space="preserve"> Общая характеристика. Зародышевое развитие хордовых. Систематические группы хордовых. Подтип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Бесчерепные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(ланцетник). Подтип Черепные, или Позвоночные.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Рыбы</w:t>
      </w:r>
      <w:r w:rsidRPr="00884C71">
        <w:rPr>
          <w:rFonts w:ascii="Times New Roman" w:hAnsi="Times New Roman" w:cs="Times New Roman"/>
          <w:sz w:val="24"/>
          <w:szCs w:val="24"/>
        </w:rPr>
        <w:t>. Общая характеристика. Местообитание и внешнее строение рыб. Особенности внутреннего строения и процессов жизнедеятельности.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значение рыб.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внешнего строения и особенностей передвижения рыбы (на примере живой рыбы в банке с водой).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внутреннего строения рыбы (на примере готового влажного препарата).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Земноводные</w:t>
      </w:r>
      <w:r w:rsidRPr="00884C71">
        <w:rPr>
          <w:rFonts w:ascii="Times New Roman" w:hAnsi="Times New Roman" w:cs="Times New Roman"/>
          <w:sz w:val="24"/>
          <w:szCs w:val="24"/>
        </w:rPr>
        <w:t>. Общая характеристика.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 земноводных и их охрана. Значение земноводных в природе и жизни человека.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Пресмыкающиеся</w:t>
      </w:r>
      <w:r w:rsidRPr="00884C71">
        <w:rPr>
          <w:rFonts w:ascii="Times New Roman" w:hAnsi="Times New Roman" w:cs="Times New Roman"/>
          <w:sz w:val="24"/>
          <w:szCs w:val="24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Птицы</w:t>
      </w:r>
      <w:r w:rsidRPr="00884C71">
        <w:rPr>
          <w:rFonts w:ascii="Times New Roman" w:hAnsi="Times New Roman" w:cs="Times New Roman"/>
          <w:sz w:val="24"/>
          <w:szCs w:val="24"/>
        </w:rPr>
        <w:t>. Общая характеристика. Особенности внешнего строения птиц. Особенности внутреннего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внешнего строения и перьевого покрова птиц (на примере чучела птиц и набора перьев: контурных, пуховых и пуха).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особенностей скелета птицы.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sz w:val="24"/>
          <w:szCs w:val="24"/>
        </w:rPr>
        <w:t>Млекопитающие.</w:t>
      </w:r>
      <w:r w:rsidRPr="00884C71">
        <w:rPr>
          <w:rFonts w:ascii="Times New Roman" w:hAnsi="Times New Roman" w:cs="Times New Roman"/>
          <w:sz w:val="24"/>
          <w:szCs w:val="24"/>
        </w:rPr>
        <w:t xml:space="preserve"> Общая характеристика. Среды жизни млекопитающих. Особенности внешнего строения, скелета и мускулатуры, внутреннего строения.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Первозвери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>. Однопроходные (яйцекладущие) и Сумчатые (низшие звери). Плацентарные млекопитающие. Многообразие млекопитающих (по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Приматы. Семейства отряда Хищные: собачьи, кошачьи, куньи, медвежьи.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особенностей скелета млекопитающих.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особенностей зубной системы млекопитающих.</w:t>
      </w:r>
    </w:p>
    <w:p w:rsidR="00884C71" w:rsidRPr="00884C71" w:rsidRDefault="00884C71" w:rsidP="00884C71">
      <w:pPr>
        <w:numPr>
          <w:ilvl w:val="0"/>
          <w:numId w:val="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</w:rPr>
        <w:t>РазвитиеживотногомиранаЗемле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Эволюционное развитие животного мира на Земле. Усложнение животных в процессе эволюции. Доказательства эволюционного развития животного мира. Палеонтология. Ископаемые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остатки животных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>, их изучение. Методы изучения ископаемых остатков. Реставрация древних животных. «Живые ископаемые» животного мира.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Жизнь животных в воде. Одноклеточные животные. Происхождение многоклеточных животных. Основные этапы эволюции беспозвоночных. Основные этапы эволюции позвоночных животных. Вымершие животные.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Исследование ископаемых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остатков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вымерших животных.</w:t>
      </w:r>
    </w:p>
    <w:p w:rsidR="00884C71" w:rsidRPr="00884C71" w:rsidRDefault="00884C71" w:rsidP="00884C71">
      <w:pPr>
        <w:numPr>
          <w:ilvl w:val="0"/>
          <w:numId w:val="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Животные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в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природныхсообществах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Животные и среда обитания. Влияние света, температуры и влажности на животных. Приспособленность животных к условиям среды обитания.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природном сообществе. Пищевые уровни, экологическая пирамида. Экосистема.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Животный мир природных зон Земли. Основные закономерности распределения животных на планете. </w:t>
      </w:r>
      <w:proofErr w:type="spellStart"/>
      <w:proofErr w:type="gramStart"/>
      <w:r w:rsidRPr="00884C71">
        <w:rPr>
          <w:rFonts w:ascii="Times New Roman" w:hAnsi="Times New Roman" w:cs="Times New Roman"/>
          <w:sz w:val="24"/>
          <w:szCs w:val="24"/>
          <w:lang w:val="en-US"/>
        </w:rPr>
        <w:t>Фауна</w:t>
      </w:r>
      <w:proofErr w:type="spellEnd"/>
      <w:r w:rsidRPr="00884C7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84C71" w:rsidRPr="00884C71" w:rsidRDefault="00884C71" w:rsidP="00884C71">
      <w:pPr>
        <w:numPr>
          <w:ilvl w:val="0"/>
          <w:numId w:val="7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Животные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человек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Воздействие человека на животных в природе: прямое и косвенное. Промысловые животные (рыболовство, охота). Ведение промысла животных на основе научного подхода. Загрязнение окружающей среды.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человека. Животные сельскохозяйственных угодий. Методы борьбы с животными-вредителями.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Красная книга России.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Мерысохраненияживотногомира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>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71" w:rsidRPr="00884C71" w:rsidRDefault="00884C71" w:rsidP="00884C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C7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Предметные результаты осв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оения программы по биологии  в 9 классе</w:t>
      </w:r>
    </w:p>
    <w:p w:rsidR="00884C71" w:rsidRPr="00884C71" w:rsidRDefault="00884C71" w:rsidP="00884C71">
      <w:pPr>
        <w:numPr>
          <w:ilvl w:val="0"/>
          <w:numId w:val="8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Человек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биосоциальныйвид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4C71">
        <w:rPr>
          <w:rFonts w:ascii="Times New Roman" w:hAnsi="Times New Roman" w:cs="Times New Roman"/>
          <w:sz w:val="24"/>
          <w:szCs w:val="24"/>
        </w:rPr>
        <w:t>Науки о человеке (анатомия, физиология, психология, антропология, гигиена, санитария, экология человека).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Методы изучения организма человека. Значение знаний о человеке для самопознания и сохранения здоровья. Особенности человека как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биосоциального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 существа.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proofErr w:type="spellStart"/>
      <w:proofErr w:type="gramStart"/>
      <w:r w:rsidRPr="00884C71">
        <w:rPr>
          <w:rFonts w:ascii="Times New Roman" w:hAnsi="Times New Roman" w:cs="Times New Roman"/>
          <w:sz w:val="24"/>
          <w:szCs w:val="24"/>
          <w:lang w:val="en-US"/>
        </w:rPr>
        <w:t>Человеческиерасы</w:t>
      </w:r>
      <w:proofErr w:type="spellEnd"/>
      <w:r w:rsidRPr="00884C7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84C71" w:rsidRPr="00884C71" w:rsidRDefault="00884C71" w:rsidP="00884C71">
      <w:pPr>
        <w:numPr>
          <w:ilvl w:val="0"/>
          <w:numId w:val="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Структураорганизмачеловека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Строение и химический состав клетки. Обмен веществ и превращение 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нервная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>. Свойства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микроскопического строения тканей (на готовых микропрепаратах).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Распознавание органов и систем органов человека (по таблицам).</w:t>
      </w:r>
    </w:p>
    <w:p w:rsidR="00884C71" w:rsidRPr="00884C71" w:rsidRDefault="00884C71" w:rsidP="00884C71">
      <w:pPr>
        <w:numPr>
          <w:ilvl w:val="0"/>
          <w:numId w:val="1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Нейрогуморальнаярегуляция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Рецепторы.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Двухнейронные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трёхнейронные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 рефлекторные дуги. Спинной мозг,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нервная система. Нервная система как единое целое. Нарушения в работе нервной системы.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головного мозга человека (по муляжам).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изменения размера зрачка в зависимости от освещённости.</w:t>
      </w:r>
    </w:p>
    <w:p w:rsidR="00884C71" w:rsidRPr="00884C71" w:rsidRDefault="00884C71" w:rsidP="00884C71">
      <w:pPr>
        <w:numPr>
          <w:ilvl w:val="0"/>
          <w:numId w:val="1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Опора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движение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туловища. Скелет конечностей и их поясов. Особенности скелета человека, связанные с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 и трудовой деятельностью.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мышц. Гиподинамия. Роль двигательной активности в сохранении здоровья.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Первая помощь при травмах опорно-двигательного аппарата.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свойств кости.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строения костей (на муляжах).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Изучение строения позвонков (на муляжах). 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Определение гибкости позвоночника.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Измерение массы и роста своего организма.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lastRenderedPageBreak/>
        <w:t>Изучение влияния статической и динамической нагрузки на утомление мышц.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Выявление нарушения осанки.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Определение признаков плоскостопия.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Оказание первой помощи при повреждении скелета и мышц.</w:t>
      </w:r>
    </w:p>
    <w:p w:rsidR="00884C71" w:rsidRPr="00884C71" w:rsidRDefault="00884C71" w:rsidP="00884C71">
      <w:pPr>
        <w:numPr>
          <w:ilvl w:val="0"/>
          <w:numId w:val="12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Внутренняясредаорганизма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Внутренняя 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Резус-фактор. Переливание крови. Донорство.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Иммунитет и его виды.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Вилочковая железа, лимфатические узлы. Вакцины и лечебные сыворотки. Значение работ Л. Пастера и И.И. Мечникова по изучению иммунитета.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микроскопического строения крови человека и лягушки (сравнение) на готовых микропрепаратах.</w:t>
      </w:r>
    </w:p>
    <w:p w:rsidR="00884C71" w:rsidRPr="00884C71" w:rsidRDefault="00884C71" w:rsidP="00884C71">
      <w:pPr>
        <w:numPr>
          <w:ilvl w:val="0"/>
          <w:numId w:val="13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Кровообращение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Органы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лимфоотток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. Регуляция деятельности сердца и сосудов. Гигиена </w:t>
      </w:r>
      <w:proofErr w:type="spellStart"/>
      <w:proofErr w:type="gramStart"/>
      <w:r w:rsidRPr="00884C71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системы. Профилактика </w:t>
      </w:r>
      <w:proofErr w:type="spellStart"/>
      <w:proofErr w:type="gramStart"/>
      <w:r w:rsidRPr="00884C71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spellEnd"/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заболеваний. Первая помощь при кровотечениях.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Измерение кровяного давления.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Определение пульса и числа сердечных сокращений в покое и после дозированных физических нагрузок у человека.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884C71">
        <w:rPr>
          <w:rFonts w:ascii="Times New Roman" w:hAnsi="Times New Roman" w:cs="Times New Roman"/>
          <w:sz w:val="24"/>
          <w:szCs w:val="24"/>
          <w:lang w:val="en-US"/>
        </w:rPr>
        <w:t>Перваяпомощьприкровотечениях</w:t>
      </w:r>
      <w:proofErr w:type="spellEnd"/>
      <w:r w:rsidRPr="00884C7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84C71" w:rsidRPr="00884C71" w:rsidRDefault="00884C71" w:rsidP="00884C71">
      <w:pPr>
        <w:numPr>
          <w:ilvl w:val="0"/>
          <w:numId w:val="14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Дыхание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 Регуляция дыхания.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Инфекционные болезни, передающиеся через воздух, предупреждение воздушно-капельных инфекций. Вред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>, употребления наркотических и психотропных веществ. Реанимация. Охрана воздушной среды. Оказание первой помощи при поражении органов дыхания.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Измерение обхвата грудной клетки в состоянии вдоха и выдоха. 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Определение частоты дыхания. Влияние различных факторов на частоту дыхания.</w:t>
      </w:r>
    </w:p>
    <w:p w:rsidR="00884C71" w:rsidRPr="00884C71" w:rsidRDefault="00884C71" w:rsidP="00884C71">
      <w:pPr>
        <w:numPr>
          <w:ilvl w:val="0"/>
          <w:numId w:val="15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Питание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пищеварение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Питательные вещества и пищевые продукты. 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Всасывание воды. Пищеварительные железы: печень и поджелудочная железа, их роль в пищеварении.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C71">
        <w:rPr>
          <w:rFonts w:ascii="Times New Roman" w:hAnsi="Times New Roman" w:cs="Times New Roman"/>
          <w:sz w:val="24"/>
          <w:szCs w:val="24"/>
        </w:rPr>
        <w:t>Микробиом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Гигиена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действия ферментов слюны на крахмал.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Наблюдение действия желудочного сока на белки.</w:t>
      </w:r>
    </w:p>
    <w:p w:rsidR="00884C71" w:rsidRPr="00884C71" w:rsidRDefault="00884C71" w:rsidP="00884C71">
      <w:pPr>
        <w:numPr>
          <w:ilvl w:val="0"/>
          <w:numId w:val="16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</w:rPr>
        <w:t>Обменвеществ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</w:rPr>
        <w:t>превращениеэнергии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lastRenderedPageBreak/>
        <w:t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превращения энергии.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Нормы и режим питания. Рациональное питание – фактор укрепления здоровья. Нарушение обмена веществ.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состава продуктов питания.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Составление меню в зависимости от калорийности пищи.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Способы сохранения витаминов в пищевых продуктах.</w:t>
      </w:r>
    </w:p>
    <w:p w:rsidR="00884C71" w:rsidRPr="00884C71" w:rsidRDefault="00884C71" w:rsidP="00884C71">
      <w:pPr>
        <w:numPr>
          <w:ilvl w:val="0"/>
          <w:numId w:val="17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Кожа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Строение и функции кожи. Кожа и её производные. Кожа и терморегуляция. Влияние на кожу факторов окружающей среды.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Закаливание и его роль. Способы закаливания организма. Гигиена кожи, гигиенические требования к одежде и обуви. Заболевания кожи и их предупреждения. Профилактика и первая помощь при тепловом и солнечном ударах, ожогах и обморожениях.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Исследование с помощью лупы тыльной и ладонной стороны кисти.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Определение жирности различных участков кожи лица.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Описание мер по уходу за кожей лица и волосами в зависимости от типа кожи.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Описание основных гигиенических требований к одежде и обуви.</w:t>
      </w:r>
    </w:p>
    <w:p w:rsidR="00884C71" w:rsidRPr="00884C71" w:rsidRDefault="00884C71" w:rsidP="00884C71">
      <w:pPr>
        <w:numPr>
          <w:ilvl w:val="0"/>
          <w:numId w:val="18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Выделение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мочеобразования и мочеиспускания. Заболевания органов мочевыделительной системы, их предупреждение.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Определение местоположения почек (на муляже). 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Описание мер профилактики болезней почек.</w:t>
      </w:r>
    </w:p>
    <w:p w:rsidR="00884C71" w:rsidRPr="00884C71" w:rsidRDefault="00884C71" w:rsidP="00884C71">
      <w:pPr>
        <w:numPr>
          <w:ilvl w:val="0"/>
          <w:numId w:val="19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Размножение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развитие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Органы репродукции, 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Описание основных мер по профилактике инфекционных вирусных заболеваний: СПИД и гепатит.</w:t>
      </w:r>
    </w:p>
    <w:p w:rsidR="00884C71" w:rsidRPr="00884C71" w:rsidRDefault="00884C71" w:rsidP="00884C71">
      <w:pPr>
        <w:numPr>
          <w:ilvl w:val="0"/>
          <w:numId w:val="20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</w:rPr>
        <w:t>Органычувств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</w:rPr>
        <w:t>сенсорныесистемы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Нарушения зрения и их причины. Гигиена зрения.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Органы равновесия, мышечного чувства, осязания, обоняния и вкуса. Взаимодействие сенсорных систем организма.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Определение остроты зрения у человека.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строения органа зрения (на муляже и влажном препарате).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строения органа слуха (на муляже).</w:t>
      </w:r>
    </w:p>
    <w:p w:rsidR="00884C71" w:rsidRPr="00884C71" w:rsidRDefault="00884C71" w:rsidP="00884C71">
      <w:pPr>
        <w:numPr>
          <w:ilvl w:val="0"/>
          <w:numId w:val="21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Поведение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психика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Психика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Первая и вторая сигнальные системы. Познавательная деятельность мозга. Речь и мышление. Память и 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значение. Гигиена сна.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b/>
          <w:i/>
          <w:sz w:val="24"/>
          <w:szCs w:val="24"/>
        </w:rPr>
        <w:t>Лабораторные и практические работы.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Изучение кратковременной памяти.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Определение объёма механической и логической памяти.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 навыков логического мышления.</w:t>
      </w:r>
    </w:p>
    <w:p w:rsidR="00884C71" w:rsidRPr="00884C71" w:rsidRDefault="00884C71" w:rsidP="00884C71">
      <w:pPr>
        <w:numPr>
          <w:ilvl w:val="0"/>
          <w:numId w:val="22"/>
        </w:num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Человек</w:t>
      </w:r>
      <w:proofErr w:type="spellEnd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 w:rsidRPr="00884C71">
        <w:rPr>
          <w:rFonts w:ascii="Times New Roman" w:hAnsi="Times New Roman" w:cs="Times New Roman"/>
          <w:b/>
          <w:sz w:val="24"/>
          <w:szCs w:val="24"/>
          <w:lang w:val="en-US"/>
        </w:rPr>
        <w:t>окружающаясреда</w:t>
      </w:r>
      <w:proofErr w:type="spellEnd"/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 xml:space="preserve">Человек и окружающая среда. Экологические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</w:t>
      </w:r>
      <w:proofErr w:type="spellStart"/>
      <w:r w:rsidRPr="00884C71">
        <w:rPr>
          <w:rFonts w:ascii="Times New Roman" w:hAnsi="Times New Roman" w:cs="Times New Roman"/>
          <w:sz w:val="24"/>
          <w:szCs w:val="24"/>
        </w:rPr>
        <w:t>ситуациях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>доровье</w:t>
      </w:r>
      <w:proofErr w:type="spellEnd"/>
      <w:r w:rsidRPr="00884C71">
        <w:rPr>
          <w:rFonts w:ascii="Times New Roman" w:hAnsi="Times New Roman" w:cs="Times New Roman"/>
          <w:sz w:val="24"/>
          <w:szCs w:val="24"/>
        </w:rPr>
        <w:t xml:space="preserve"> человека как социальная ценность. </w:t>
      </w:r>
      <w:proofErr w:type="gramStart"/>
      <w:r w:rsidRPr="00884C71">
        <w:rPr>
          <w:rFonts w:ascii="Times New Roman" w:hAnsi="Times New Roman" w:cs="Times New Roman"/>
          <w:sz w:val="24"/>
          <w:szCs w:val="24"/>
        </w:rPr>
        <w:t>Факторы, нарушающие здоровье: гиподинамия, курение, употребление алкоголя, наркотиков, несбалансированное питание, стресс.</w:t>
      </w:r>
      <w:proofErr w:type="gramEnd"/>
      <w:r w:rsidRPr="00884C71">
        <w:rPr>
          <w:rFonts w:ascii="Times New Roman" w:hAnsi="Times New Roman" w:cs="Times New Roman"/>
          <w:sz w:val="24"/>
          <w:szCs w:val="24"/>
        </w:rPr>
        <w:t xml:space="preserve"> Укрепление здоровья: аутотренинг, закаливание, двигательная активность, сбалансированное питание. Культура отношения к собственному здоровью и здоровью окружающих. Всемирная организация здравоохранения.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C71">
        <w:rPr>
          <w:rFonts w:ascii="Times New Roman" w:hAnsi="Times New Roman" w:cs="Times New Roman"/>
          <w:sz w:val="24"/>
          <w:szCs w:val="24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экологические проблемы. Значение охраны окружающей среды для сохранения человечества.</w:t>
      </w:r>
    </w:p>
    <w:p w:rsidR="00884C71" w:rsidRPr="00884C71" w:rsidRDefault="00884C71" w:rsidP="00884C7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C71" w:rsidRDefault="00884C71" w:rsidP="00884C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71" w:rsidRPr="00884C71" w:rsidRDefault="00884C71" w:rsidP="00884C71">
      <w:pPr>
        <w:suppressAutoHyphens/>
        <w:spacing w:after="0" w:line="264" w:lineRule="auto"/>
        <w:ind w:firstLine="6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28E" w:rsidRDefault="0096528E" w:rsidP="00024A71">
      <w:pPr>
        <w:suppressAutoHyphens/>
      </w:pPr>
    </w:p>
    <w:p w:rsidR="0096528E" w:rsidRDefault="0096528E" w:rsidP="00024A71">
      <w:pPr>
        <w:suppressAutoHyphens/>
      </w:pPr>
    </w:p>
    <w:p w:rsidR="0096528E" w:rsidRDefault="0096528E" w:rsidP="00024A71">
      <w:pPr>
        <w:suppressAutoHyphens/>
      </w:pPr>
    </w:p>
    <w:p w:rsidR="00C57C07" w:rsidRDefault="00C57C07" w:rsidP="0096528E">
      <w:pPr>
        <w:widowControl w:val="0"/>
        <w:suppressAutoHyphens/>
        <w:autoSpaceDE w:val="0"/>
        <w:autoSpaceDN w:val="0"/>
        <w:adjustRightInd w:val="0"/>
        <w:spacing w:after="0" w:line="240" w:lineRule="auto"/>
      </w:pPr>
    </w:p>
    <w:sectPr w:rsidR="00C57C07" w:rsidSect="00D45D5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CF9" w:rsidRDefault="004E7CF9" w:rsidP="00884C71">
      <w:pPr>
        <w:spacing w:after="0" w:line="240" w:lineRule="auto"/>
      </w:pPr>
      <w:r>
        <w:separator/>
      </w:r>
    </w:p>
  </w:endnote>
  <w:endnote w:type="continuationSeparator" w:id="1">
    <w:p w:rsidR="004E7CF9" w:rsidRDefault="004E7CF9" w:rsidP="0088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CF9" w:rsidRDefault="004E7CF9" w:rsidP="00884C71">
      <w:pPr>
        <w:spacing w:after="0" w:line="240" w:lineRule="auto"/>
      </w:pPr>
      <w:r>
        <w:separator/>
      </w:r>
    </w:p>
  </w:footnote>
  <w:footnote w:type="continuationSeparator" w:id="1">
    <w:p w:rsidR="004E7CF9" w:rsidRDefault="004E7CF9" w:rsidP="00884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4200"/>
    <w:multiLevelType w:val="multilevel"/>
    <w:tmpl w:val="99DE3DEA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EF2DB7"/>
    <w:multiLevelType w:val="multilevel"/>
    <w:tmpl w:val="0BDA3058"/>
    <w:lvl w:ilvl="0">
      <w:start w:val="4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6B94725"/>
    <w:multiLevelType w:val="multilevel"/>
    <w:tmpl w:val="45543038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7C57BBA"/>
    <w:multiLevelType w:val="multilevel"/>
    <w:tmpl w:val="A4AE3742"/>
    <w:lvl w:ilvl="0">
      <w:start w:val="8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F80739F"/>
    <w:multiLevelType w:val="multilevel"/>
    <w:tmpl w:val="B7BEA0D0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49E3F47"/>
    <w:multiLevelType w:val="multilevel"/>
    <w:tmpl w:val="74B49D58"/>
    <w:lvl w:ilvl="0">
      <w:start w:val="10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4A84470"/>
    <w:multiLevelType w:val="multilevel"/>
    <w:tmpl w:val="6B32C816"/>
    <w:lvl w:ilvl="0">
      <w:start w:val="4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8280B87"/>
    <w:multiLevelType w:val="multilevel"/>
    <w:tmpl w:val="C8A860C8"/>
    <w:lvl w:ilvl="0">
      <w:start w:val="9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398F5F3F"/>
    <w:multiLevelType w:val="multilevel"/>
    <w:tmpl w:val="8F0E7B64"/>
    <w:lvl w:ilvl="0">
      <w:start w:val="15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3ECE22EB"/>
    <w:multiLevelType w:val="multilevel"/>
    <w:tmpl w:val="B2585CAA"/>
    <w:lvl w:ilvl="0">
      <w:start w:val="14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3EE41B1"/>
    <w:multiLevelType w:val="multilevel"/>
    <w:tmpl w:val="C6403304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02B4C90"/>
    <w:multiLevelType w:val="multilevel"/>
    <w:tmpl w:val="DB5004B4"/>
    <w:lvl w:ilvl="0">
      <w:start w:val="5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505A5CFB"/>
    <w:multiLevelType w:val="multilevel"/>
    <w:tmpl w:val="A3D22432"/>
    <w:lvl w:ilvl="0">
      <w:start w:val="6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76D2F5E"/>
    <w:multiLevelType w:val="multilevel"/>
    <w:tmpl w:val="ECA4D0FC"/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80449AF"/>
    <w:multiLevelType w:val="multilevel"/>
    <w:tmpl w:val="F69697C2"/>
    <w:lvl w:ilvl="0">
      <w:start w:val="13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8391520"/>
    <w:multiLevelType w:val="multilevel"/>
    <w:tmpl w:val="5240EFBA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69E7155D"/>
    <w:multiLevelType w:val="multilevel"/>
    <w:tmpl w:val="88104B9E"/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6DAC2C93"/>
    <w:multiLevelType w:val="multilevel"/>
    <w:tmpl w:val="8764A902"/>
    <w:lvl w:ilvl="0">
      <w:start w:val="6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E74388D"/>
    <w:multiLevelType w:val="multilevel"/>
    <w:tmpl w:val="69B0EAFA"/>
    <w:lvl w:ilvl="0">
      <w:start w:val="1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2F74402"/>
    <w:multiLevelType w:val="multilevel"/>
    <w:tmpl w:val="9EA6E622"/>
    <w:lvl w:ilvl="0">
      <w:start w:val="7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74023850"/>
    <w:multiLevelType w:val="multilevel"/>
    <w:tmpl w:val="365E2BAA"/>
    <w:lvl w:ilvl="0">
      <w:start w:val="5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7B571392"/>
    <w:multiLevelType w:val="multilevel"/>
    <w:tmpl w:val="10A4A93A"/>
    <w:lvl w:ilvl="0">
      <w:start w:val="12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5"/>
  </w:num>
  <w:num w:numId="5">
    <w:abstractNumId w:val="6"/>
  </w:num>
  <w:num w:numId="6">
    <w:abstractNumId w:val="11"/>
  </w:num>
  <w:num w:numId="7">
    <w:abstractNumId w:val="17"/>
  </w:num>
  <w:num w:numId="8">
    <w:abstractNumId w:val="4"/>
  </w:num>
  <w:num w:numId="9">
    <w:abstractNumId w:val="16"/>
  </w:num>
  <w:num w:numId="10">
    <w:abstractNumId w:val="2"/>
  </w:num>
  <w:num w:numId="11">
    <w:abstractNumId w:val="1"/>
  </w:num>
  <w:num w:numId="12">
    <w:abstractNumId w:val="20"/>
  </w:num>
  <w:num w:numId="13">
    <w:abstractNumId w:val="12"/>
  </w:num>
  <w:num w:numId="14">
    <w:abstractNumId w:val="19"/>
  </w:num>
  <w:num w:numId="15">
    <w:abstractNumId w:val="3"/>
  </w:num>
  <w:num w:numId="16">
    <w:abstractNumId w:val="7"/>
  </w:num>
  <w:num w:numId="17">
    <w:abstractNumId w:val="5"/>
  </w:num>
  <w:num w:numId="18">
    <w:abstractNumId w:val="18"/>
  </w:num>
  <w:num w:numId="19">
    <w:abstractNumId w:val="21"/>
  </w:num>
  <w:num w:numId="20">
    <w:abstractNumId w:val="14"/>
  </w:num>
  <w:num w:numId="21">
    <w:abstractNumId w:val="9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358AC"/>
    <w:rsid w:val="00022A42"/>
    <w:rsid w:val="00024A71"/>
    <w:rsid w:val="00025155"/>
    <w:rsid w:val="0004194F"/>
    <w:rsid w:val="00114B86"/>
    <w:rsid w:val="00385C02"/>
    <w:rsid w:val="00402B1A"/>
    <w:rsid w:val="00451C40"/>
    <w:rsid w:val="00472230"/>
    <w:rsid w:val="004E7CF9"/>
    <w:rsid w:val="005358AC"/>
    <w:rsid w:val="0064244B"/>
    <w:rsid w:val="0086219D"/>
    <w:rsid w:val="00884C71"/>
    <w:rsid w:val="008B647A"/>
    <w:rsid w:val="009307C6"/>
    <w:rsid w:val="009546A9"/>
    <w:rsid w:val="0096528E"/>
    <w:rsid w:val="009E19AD"/>
    <w:rsid w:val="00A20512"/>
    <w:rsid w:val="00AB2B7A"/>
    <w:rsid w:val="00C57C07"/>
    <w:rsid w:val="00D45D52"/>
    <w:rsid w:val="00E16B97"/>
    <w:rsid w:val="00F61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5D52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D45D52"/>
    <w:pPr>
      <w:suppressAutoHyphens/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368" TargetMode="External"/><Relationship Id="rId18" Type="http://schemas.openxmlformats.org/officeDocument/2006/relationships/hyperlink" Target="https://m.edsoo.ru/7f416720" TargetMode="External"/><Relationship Id="rId26" Type="http://schemas.openxmlformats.org/officeDocument/2006/relationships/hyperlink" Target="https://m.edsoo.ru/7f418886" TargetMode="External"/><Relationship Id="rId39" Type="http://schemas.openxmlformats.org/officeDocument/2006/relationships/hyperlink" Target="https://m.edsoo.ru/7f418886" TargetMode="External"/><Relationship Id="rId21" Type="http://schemas.openxmlformats.org/officeDocument/2006/relationships/hyperlink" Target="https://m.edsoo.ru/7f416720" TargetMode="External"/><Relationship Id="rId34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47" Type="http://schemas.openxmlformats.org/officeDocument/2006/relationships/hyperlink" Target="https://m.edsoo.ru/7f41aa8c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hyperlink" Target="https://m.edsoo.ru/7f41aa8c" TargetMode="External"/><Relationship Id="rId7" Type="http://schemas.openxmlformats.org/officeDocument/2006/relationships/hyperlink" Target="https://m.edsoo.ru/7f413368" TargetMode="External"/><Relationship Id="rId12" Type="http://schemas.openxmlformats.org/officeDocument/2006/relationships/hyperlink" Target="https://m.edsoo.ru/7f413368" TargetMode="External"/><Relationship Id="rId17" Type="http://schemas.openxmlformats.org/officeDocument/2006/relationships/hyperlink" Target="https://m.edsoo.ru/7f4148d0" TargetMode="External"/><Relationship Id="rId25" Type="http://schemas.openxmlformats.org/officeDocument/2006/relationships/hyperlink" Target="https://m.edsoo.ru/7f418886" TargetMode="External"/><Relationship Id="rId33" Type="http://schemas.openxmlformats.org/officeDocument/2006/relationships/hyperlink" Target="https://m.edsoo.ru/7f418886" TargetMode="External"/><Relationship Id="rId38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8d0" TargetMode="External"/><Relationship Id="rId20" Type="http://schemas.openxmlformats.org/officeDocument/2006/relationships/hyperlink" Target="https://m.edsoo.ru/7f416720" TargetMode="External"/><Relationship Id="rId29" Type="http://schemas.openxmlformats.org/officeDocument/2006/relationships/hyperlink" Target="https://m.edsoo.ru/7f418886" TargetMode="External"/><Relationship Id="rId41" Type="http://schemas.openxmlformats.org/officeDocument/2006/relationships/hyperlink" Target="https://m.edsoo.ru/7f41aa8c" TargetMode="External"/><Relationship Id="rId54" Type="http://schemas.openxmlformats.org/officeDocument/2006/relationships/hyperlink" Target="https://m.edsoo.ru/7f41aa8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3368" TargetMode="External"/><Relationship Id="rId24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7f418886" TargetMode="External"/><Relationship Id="rId37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8886" TargetMode="External"/><Relationship Id="rId45" Type="http://schemas.openxmlformats.org/officeDocument/2006/relationships/hyperlink" Target="https://m.edsoo.ru/7f41aa8c" TargetMode="External"/><Relationship Id="rId53" Type="http://schemas.openxmlformats.org/officeDocument/2006/relationships/hyperlink" Target="https://m.edsoo.ru/7f41aa8c" TargetMode="External"/><Relationship Id="rId58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48d0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7f418886" TargetMode="External"/><Relationship Id="rId36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7f413368" TargetMode="External"/><Relationship Id="rId19" Type="http://schemas.openxmlformats.org/officeDocument/2006/relationships/hyperlink" Target="https://m.edsoo.ru/7f416720" TargetMode="External"/><Relationship Id="rId31" Type="http://schemas.openxmlformats.org/officeDocument/2006/relationships/hyperlink" Target="https://m.edsoo.ru/7f418886" TargetMode="External"/><Relationship Id="rId44" Type="http://schemas.openxmlformats.org/officeDocument/2006/relationships/hyperlink" Target="https://m.edsoo.ru/7f41aa8c" TargetMode="External"/><Relationship Id="rId52" Type="http://schemas.openxmlformats.org/officeDocument/2006/relationships/hyperlink" Target="https://m.edsoo.ru/7f41aa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4" Type="http://schemas.openxmlformats.org/officeDocument/2006/relationships/hyperlink" Target="https://m.edsoo.ru/7f4148d0" TargetMode="External"/><Relationship Id="rId22" Type="http://schemas.openxmlformats.org/officeDocument/2006/relationships/hyperlink" Target="https://m.edsoo.ru/7f416720" TargetMode="External"/><Relationship Id="rId27" Type="http://schemas.openxmlformats.org/officeDocument/2006/relationships/hyperlink" Target="https://m.edsoo.ru/7f418886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48" Type="http://schemas.openxmlformats.org/officeDocument/2006/relationships/hyperlink" Target="https://m.edsoo.ru/7f41aa8c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19</Pages>
  <Words>8162</Words>
  <Characters>46526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14</cp:revision>
  <dcterms:created xsi:type="dcterms:W3CDTF">2022-09-21T12:36:00Z</dcterms:created>
  <dcterms:modified xsi:type="dcterms:W3CDTF">2025-09-05T14:15:00Z</dcterms:modified>
</cp:coreProperties>
</file>